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B149E" w14:textId="77777777" w:rsidR="00106565" w:rsidRDefault="00106565" w:rsidP="00C05A04">
      <w:pPr>
        <w:spacing w:line="360" w:lineRule="auto"/>
        <w:jc w:val="center"/>
        <w:rPr>
          <w:rFonts w:ascii="Arial" w:hAnsi="Arial" w:cs="Arial"/>
          <w:b/>
          <w:sz w:val="22"/>
          <w:szCs w:val="22"/>
          <w:u w:val="single"/>
        </w:rPr>
      </w:pPr>
      <w:bookmarkStart w:id="0" w:name="_GoBack"/>
      <w:bookmarkEnd w:id="0"/>
    </w:p>
    <w:p w14:paraId="351BC31D" w14:textId="77777777" w:rsidR="006C5093" w:rsidRDefault="00DD6C8A" w:rsidP="00C05A04">
      <w:pPr>
        <w:spacing w:line="360" w:lineRule="auto"/>
        <w:jc w:val="center"/>
        <w:rPr>
          <w:rFonts w:ascii="Arial" w:hAnsi="Arial" w:cs="Arial"/>
          <w:b/>
          <w:lang w:val="sl-SI"/>
        </w:rPr>
      </w:pPr>
      <w:r w:rsidRPr="00AB16AA">
        <w:rPr>
          <w:rFonts w:ascii="Arial" w:hAnsi="Arial" w:cs="Arial"/>
          <w:b/>
          <w:lang w:val="sl-SI"/>
        </w:rPr>
        <w:t>Raziskava o vplivu pandemije COVID-19 na duševno</w:t>
      </w:r>
      <w:r w:rsidR="00C02830" w:rsidRPr="00AB16AA">
        <w:rPr>
          <w:rFonts w:ascii="Arial" w:hAnsi="Arial" w:cs="Arial"/>
          <w:b/>
          <w:lang w:val="sl-SI"/>
        </w:rPr>
        <w:t xml:space="preserve"> </w:t>
      </w:r>
      <w:r w:rsidRPr="00AB16AA">
        <w:rPr>
          <w:rFonts w:ascii="Arial" w:hAnsi="Arial" w:cs="Arial"/>
          <w:b/>
          <w:lang w:val="sl-SI"/>
        </w:rPr>
        <w:t>zdravje po spolu</w:t>
      </w:r>
    </w:p>
    <w:p w14:paraId="3CE97079" w14:textId="2D3311EB" w:rsidR="00C02830" w:rsidRPr="006C5093" w:rsidRDefault="006C5093" w:rsidP="006C5093">
      <w:pPr>
        <w:jc w:val="center"/>
        <w:rPr>
          <w:rFonts w:ascii="Arial" w:hAnsi="Arial" w:cs="Arial"/>
          <w:sz w:val="22"/>
          <w:szCs w:val="22"/>
          <w:lang w:val="sl-SI"/>
        </w:rPr>
      </w:pPr>
      <w:r w:rsidRPr="006C5093">
        <w:rPr>
          <w:rFonts w:ascii="Arial" w:hAnsi="Arial" w:cs="Arial"/>
          <w:sz w:val="22"/>
          <w:szCs w:val="22"/>
          <w:lang w:val="sl-SI"/>
        </w:rPr>
        <w:t>Ana Kalin</w:t>
      </w:r>
      <w:r w:rsidR="00C02830" w:rsidRPr="006C5093">
        <w:rPr>
          <w:rFonts w:ascii="Arial" w:hAnsi="Arial" w:cs="Arial"/>
          <w:sz w:val="22"/>
          <w:szCs w:val="22"/>
          <w:lang w:val="sl-SI"/>
        </w:rPr>
        <w:t xml:space="preserve"> </w:t>
      </w:r>
    </w:p>
    <w:p w14:paraId="1B4330CD" w14:textId="3F90FB7A" w:rsidR="006C5093" w:rsidRPr="006C5093" w:rsidRDefault="006C5093" w:rsidP="006C5093">
      <w:pPr>
        <w:jc w:val="center"/>
        <w:rPr>
          <w:rFonts w:ascii="Arial" w:hAnsi="Arial" w:cs="Arial"/>
          <w:sz w:val="22"/>
          <w:szCs w:val="22"/>
          <w:lang w:val="sl-SI"/>
        </w:rPr>
      </w:pPr>
      <w:r w:rsidRPr="006C5093">
        <w:rPr>
          <w:rFonts w:ascii="Arial" w:hAnsi="Arial" w:cs="Arial"/>
          <w:sz w:val="22"/>
          <w:szCs w:val="22"/>
          <w:lang w:val="sl-SI"/>
        </w:rPr>
        <w:t>November 2021</w:t>
      </w:r>
    </w:p>
    <w:p w14:paraId="4AD55534" w14:textId="30737337" w:rsidR="00C02830" w:rsidRPr="00DD6C8A" w:rsidRDefault="00B54090" w:rsidP="00C05A04">
      <w:pPr>
        <w:tabs>
          <w:tab w:val="left" w:pos="3681"/>
        </w:tabs>
        <w:spacing w:line="360" w:lineRule="auto"/>
        <w:rPr>
          <w:rFonts w:ascii="Arial" w:hAnsi="Arial" w:cs="Arial"/>
          <w:sz w:val="22"/>
          <w:szCs w:val="22"/>
          <w:lang w:val="sl-SI"/>
        </w:rPr>
      </w:pPr>
      <w:r w:rsidRPr="00DD6C8A">
        <w:rPr>
          <w:rFonts w:ascii="Arial" w:hAnsi="Arial" w:cs="Arial"/>
          <w:sz w:val="22"/>
          <w:szCs w:val="22"/>
          <w:lang w:val="sl-SI"/>
        </w:rPr>
        <w:tab/>
      </w:r>
    </w:p>
    <w:p w14:paraId="5817C0FF" w14:textId="77777777" w:rsidR="00B54090" w:rsidRDefault="00B54090" w:rsidP="00C05A04">
      <w:pPr>
        <w:tabs>
          <w:tab w:val="left" w:pos="3681"/>
        </w:tabs>
        <w:spacing w:line="360" w:lineRule="auto"/>
        <w:rPr>
          <w:rFonts w:ascii="Arial" w:hAnsi="Arial" w:cs="Arial"/>
          <w:sz w:val="22"/>
          <w:szCs w:val="22"/>
          <w:lang w:val="sl-SI"/>
        </w:rPr>
      </w:pPr>
    </w:p>
    <w:p w14:paraId="285C8AAC" w14:textId="24AE0F2C" w:rsidR="00DD6C8A" w:rsidRPr="0018200F" w:rsidRDefault="0018200F" w:rsidP="00C05A04">
      <w:pPr>
        <w:tabs>
          <w:tab w:val="left" w:pos="3681"/>
        </w:tabs>
        <w:spacing w:line="360" w:lineRule="auto"/>
        <w:rPr>
          <w:rFonts w:ascii="Arial" w:hAnsi="Arial" w:cs="Arial"/>
          <w:b/>
          <w:sz w:val="22"/>
          <w:szCs w:val="22"/>
          <w:lang w:val="sl-SI"/>
        </w:rPr>
      </w:pPr>
      <w:r w:rsidRPr="0018200F">
        <w:rPr>
          <w:rFonts w:ascii="Arial" w:hAnsi="Arial" w:cs="Arial"/>
          <w:b/>
          <w:sz w:val="22"/>
          <w:szCs w:val="22"/>
          <w:lang w:val="sl-SI"/>
        </w:rPr>
        <w:t>Uvod</w:t>
      </w:r>
    </w:p>
    <w:p w14:paraId="7AC19E3D" w14:textId="77777777" w:rsidR="004A5A7F" w:rsidRDefault="004A5A7F" w:rsidP="00C05A04">
      <w:pPr>
        <w:tabs>
          <w:tab w:val="left" w:pos="3681"/>
        </w:tabs>
        <w:spacing w:line="360" w:lineRule="auto"/>
        <w:rPr>
          <w:rFonts w:ascii="Arial" w:hAnsi="Arial" w:cs="Arial"/>
          <w:sz w:val="22"/>
          <w:szCs w:val="22"/>
          <w:lang w:val="sl-SI"/>
        </w:rPr>
      </w:pPr>
    </w:p>
    <w:p w14:paraId="70E0736F" w14:textId="0139685C" w:rsidR="004A5A7F" w:rsidRDefault="00612BAF" w:rsidP="00C05A04">
      <w:pPr>
        <w:tabs>
          <w:tab w:val="left" w:pos="3681"/>
        </w:tabs>
        <w:spacing w:line="360" w:lineRule="auto"/>
        <w:rPr>
          <w:rFonts w:ascii="Arial" w:hAnsi="Arial" w:cs="Arial"/>
          <w:sz w:val="22"/>
          <w:szCs w:val="22"/>
          <w:lang w:val="sl-SI"/>
        </w:rPr>
      </w:pPr>
      <w:r>
        <w:rPr>
          <w:rFonts w:ascii="Arial" w:hAnsi="Arial" w:cs="Arial"/>
          <w:sz w:val="22"/>
          <w:szCs w:val="22"/>
          <w:lang w:val="sl-SI"/>
        </w:rPr>
        <w:t>Novi koronavirus SARS-CoV-2 oziroma C</w:t>
      </w:r>
      <w:r w:rsidR="00B31986">
        <w:rPr>
          <w:rFonts w:ascii="Arial" w:hAnsi="Arial" w:cs="Arial"/>
          <w:sz w:val="22"/>
          <w:szCs w:val="22"/>
          <w:lang w:val="sl-SI"/>
        </w:rPr>
        <w:t>OVID</w:t>
      </w:r>
      <w:r>
        <w:rPr>
          <w:rFonts w:ascii="Arial" w:hAnsi="Arial" w:cs="Arial"/>
          <w:sz w:val="22"/>
          <w:szCs w:val="22"/>
          <w:lang w:val="sl-SI"/>
        </w:rPr>
        <w:t>-19 se je konec leta 2019 pojavil na Kitajskem, v provicni Wuhan, in se hitro razširil po vseh državah sveta. Svetovna zdravstvena organizacija (SZO) je 11. marca 2020 proglasila pandemijo virusa. Zaradi</w:t>
      </w:r>
      <w:r w:rsidR="0013774C">
        <w:rPr>
          <w:rFonts w:ascii="Arial" w:hAnsi="Arial" w:cs="Arial"/>
          <w:sz w:val="22"/>
          <w:szCs w:val="22"/>
          <w:lang w:val="sl-SI"/>
        </w:rPr>
        <w:t xml:space="preserve"> nepoznavanja bolezni in</w:t>
      </w:r>
      <w:r>
        <w:rPr>
          <w:rFonts w:ascii="Arial" w:hAnsi="Arial" w:cs="Arial"/>
          <w:sz w:val="22"/>
          <w:szCs w:val="22"/>
          <w:lang w:val="sl-SI"/>
        </w:rPr>
        <w:t xml:space="preserve"> neobstoja zdravi</w:t>
      </w:r>
      <w:r w:rsidR="0013774C">
        <w:rPr>
          <w:rFonts w:ascii="Arial" w:hAnsi="Arial" w:cs="Arial"/>
          <w:sz w:val="22"/>
          <w:szCs w:val="22"/>
          <w:lang w:val="sl-SI"/>
        </w:rPr>
        <w:t>l za njeno zdravljenje, ob njenem hitrem širjenju in viso</w:t>
      </w:r>
      <w:r w:rsidR="00CB7BBE">
        <w:rPr>
          <w:rFonts w:ascii="Arial" w:hAnsi="Arial" w:cs="Arial"/>
          <w:sz w:val="22"/>
          <w:szCs w:val="22"/>
          <w:lang w:val="sl-SI"/>
        </w:rPr>
        <w:t>ki obremenitvi bolnišnic, so kot primerne ukrepe za njeno zajezitev predvideli korenito omejevanje socialnih stikov, ki je pripeljalo do zapiranja šol, vrtcev in gospodarstva, povečanja brezposelnosti ali dela od do</w:t>
      </w:r>
      <w:r w:rsidR="00C52BAC">
        <w:rPr>
          <w:rFonts w:ascii="Arial" w:hAnsi="Arial" w:cs="Arial"/>
          <w:sz w:val="22"/>
          <w:szCs w:val="22"/>
          <w:lang w:val="sl-SI"/>
        </w:rPr>
        <w:t>ma v poklicih, kjer fizična pri</w:t>
      </w:r>
      <w:r w:rsidR="00CB7BBE">
        <w:rPr>
          <w:rFonts w:ascii="Arial" w:hAnsi="Arial" w:cs="Arial"/>
          <w:sz w:val="22"/>
          <w:szCs w:val="22"/>
          <w:lang w:val="sl-SI"/>
        </w:rPr>
        <w:t xml:space="preserve">sotnost ni nujna za delovni proces, ter do prenehanja nenujnih zdravstvenih storitev. V nekoliko več kot letu in pol se je zvrstilo več valov koronavirusa, zaradi strahu pred gospodarsko katastrofo in s pojavom cepiv pa ukrepi niso bili vedno enotni in primerljivi. </w:t>
      </w:r>
      <w:r w:rsidR="00825A60">
        <w:rPr>
          <w:rFonts w:ascii="Arial" w:hAnsi="Arial" w:cs="Arial"/>
          <w:sz w:val="22"/>
          <w:szCs w:val="22"/>
          <w:lang w:val="sl-SI"/>
        </w:rPr>
        <w:t>Prvi primer C</w:t>
      </w:r>
      <w:r w:rsidR="00B31986">
        <w:rPr>
          <w:rFonts w:ascii="Arial" w:hAnsi="Arial" w:cs="Arial"/>
          <w:sz w:val="22"/>
          <w:szCs w:val="22"/>
          <w:lang w:val="sl-SI"/>
        </w:rPr>
        <w:t>OVID</w:t>
      </w:r>
      <w:r w:rsidR="00825A60">
        <w:rPr>
          <w:rFonts w:ascii="Arial" w:hAnsi="Arial" w:cs="Arial"/>
          <w:sz w:val="22"/>
          <w:szCs w:val="22"/>
          <w:lang w:val="sl-SI"/>
        </w:rPr>
        <w:t>-19 je bil v Sloveniji potrjen 4. marca 2020, 12</w:t>
      </w:r>
      <w:r w:rsidR="00685962">
        <w:rPr>
          <w:rFonts w:ascii="Arial" w:hAnsi="Arial" w:cs="Arial"/>
          <w:sz w:val="22"/>
          <w:szCs w:val="22"/>
          <w:lang w:val="sl-SI"/>
        </w:rPr>
        <w:t>. marca pa je bila razglašena epidemija. Dober teden kasneje so zaustavili izvajanje vseh nenujnih in preventivnih zdravstvenih storitev.</w:t>
      </w:r>
      <w:r w:rsidR="00685962">
        <w:rPr>
          <w:rStyle w:val="Sprotnaopomba-sklic"/>
          <w:rFonts w:ascii="Arial" w:hAnsi="Arial" w:cs="Arial"/>
          <w:sz w:val="22"/>
          <w:szCs w:val="22"/>
          <w:lang w:val="sl-SI"/>
        </w:rPr>
        <w:footnoteReference w:id="1"/>
      </w:r>
      <w:r w:rsidR="00685962">
        <w:rPr>
          <w:rFonts w:ascii="Arial" w:hAnsi="Arial" w:cs="Arial"/>
          <w:sz w:val="22"/>
          <w:szCs w:val="22"/>
          <w:lang w:val="sl-SI"/>
        </w:rPr>
        <w:t xml:space="preserve"> </w:t>
      </w:r>
    </w:p>
    <w:p w14:paraId="08C448AB" w14:textId="77777777" w:rsidR="00297799" w:rsidRDefault="00297799" w:rsidP="00C05A04">
      <w:pPr>
        <w:tabs>
          <w:tab w:val="left" w:pos="3681"/>
        </w:tabs>
        <w:spacing w:line="360" w:lineRule="auto"/>
        <w:rPr>
          <w:rFonts w:ascii="Arial" w:hAnsi="Arial" w:cs="Arial"/>
          <w:sz w:val="22"/>
          <w:szCs w:val="22"/>
          <w:lang w:val="sl-SI"/>
        </w:rPr>
      </w:pPr>
    </w:p>
    <w:p w14:paraId="00F4A26E" w14:textId="49B03420" w:rsidR="00E83835" w:rsidRDefault="00297799" w:rsidP="00C05A04">
      <w:pPr>
        <w:tabs>
          <w:tab w:val="left" w:pos="3681"/>
        </w:tabs>
        <w:spacing w:line="360" w:lineRule="auto"/>
        <w:rPr>
          <w:rFonts w:ascii="Arial" w:hAnsi="Arial" w:cs="Arial"/>
          <w:sz w:val="22"/>
          <w:szCs w:val="22"/>
          <w:lang w:val="sl-SI"/>
        </w:rPr>
      </w:pPr>
      <w:r>
        <w:rPr>
          <w:rFonts w:ascii="Arial" w:hAnsi="Arial" w:cs="Arial"/>
          <w:sz w:val="22"/>
          <w:szCs w:val="22"/>
          <w:lang w:val="sl-SI"/>
        </w:rPr>
        <w:t>Uradna statistika je do</w:t>
      </w:r>
      <w:r w:rsidR="0063086A">
        <w:rPr>
          <w:rFonts w:ascii="Arial" w:hAnsi="Arial" w:cs="Arial"/>
          <w:sz w:val="22"/>
          <w:szCs w:val="22"/>
          <w:lang w:val="sl-SI"/>
        </w:rPr>
        <w:t xml:space="preserve"> začetka</w:t>
      </w:r>
      <w:r>
        <w:rPr>
          <w:rFonts w:ascii="Arial" w:hAnsi="Arial" w:cs="Arial"/>
          <w:sz w:val="22"/>
          <w:szCs w:val="22"/>
          <w:lang w:val="sl-SI"/>
        </w:rPr>
        <w:t xml:space="preserve"> </w:t>
      </w:r>
      <w:r w:rsidR="0065502A">
        <w:rPr>
          <w:rFonts w:ascii="Arial" w:hAnsi="Arial" w:cs="Arial"/>
          <w:sz w:val="22"/>
          <w:szCs w:val="22"/>
          <w:lang w:val="sl-SI"/>
        </w:rPr>
        <w:t>septembra</w:t>
      </w:r>
      <w:r>
        <w:rPr>
          <w:rFonts w:ascii="Arial" w:hAnsi="Arial" w:cs="Arial"/>
          <w:sz w:val="22"/>
          <w:szCs w:val="22"/>
          <w:lang w:val="sl-SI"/>
        </w:rPr>
        <w:t xml:space="preserve"> 2021 zabeležila </w:t>
      </w:r>
      <w:r w:rsidR="003C6E77">
        <w:rPr>
          <w:rFonts w:ascii="Arial" w:hAnsi="Arial" w:cs="Arial"/>
          <w:sz w:val="22"/>
          <w:szCs w:val="22"/>
          <w:lang w:val="sl-SI"/>
        </w:rPr>
        <w:t>nekoliko manj kot</w:t>
      </w:r>
      <w:r>
        <w:rPr>
          <w:rFonts w:ascii="Arial" w:hAnsi="Arial" w:cs="Arial"/>
          <w:sz w:val="22"/>
          <w:szCs w:val="22"/>
          <w:lang w:val="sl-SI"/>
        </w:rPr>
        <w:t xml:space="preserve"> </w:t>
      </w:r>
      <w:r w:rsidR="003C6E77">
        <w:rPr>
          <w:rFonts w:ascii="Arial" w:hAnsi="Arial" w:cs="Arial"/>
          <w:sz w:val="22"/>
          <w:szCs w:val="22"/>
          <w:lang w:val="sl-SI"/>
        </w:rPr>
        <w:t>2</w:t>
      </w:r>
      <w:r w:rsidR="0065502A">
        <w:rPr>
          <w:rFonts w:ascii="Arial" w:hAnsi="Arial" w:cs="Arial"/>
          <w:sz w:val="22"/>
          <w:szCs w:val="22"/>
          <w:lang w:val="sl-SI"/>
        </w:rPr>
        <w:t>20 milijonov</w:t>
      </w:r>
      <w:r w:rsidRPr="0063086A">
        <w:rPr>
          <w:rFonts w:ascii="Arial" w:hAnsi="Arial" w:cs="Arial"/>
          <w:sz w:val="22"/>
          <w:szCs w:val="22"/>
          <w:lang w:val="sl-SI"/>
        </w:rPr>
        <w:t xml:space="preserve"> okužb s koronavirusom in</w:t>
      </w:r>
      <w:r w:rsidR="003C6E77">
        <w:rPr>
          <w:rFonts w:ascii="Arial" w:hAnsi="Arial" w:cs="Arial"/>
          <w:sz w:val="22"/>
          <w:szCs w:val="22"/>
          <w:lang w:val="sl-SI"/>
        </w:rPr>
        <w:t xml:space="preserve"> malo </w:t>
      </w:r>
      <w:r w:rsidR="0065502A">
        <w:rPr>
          <w:rFonts w:ascii="Arial" w:hAnsi="Arial" w:cs="Arial"/>
          <w:sz w:val="22"/>
          <w:szCs w:val="22"/>
          <w:lang w:val="sl-SI"/>
        </w:rPr>
        <w:t>več kot</w:t>
      </w:r>
      <w:r w:rsidRPr="0063086A">
        <w:rPr>
          <w:rFonts w:ascii="Arial" w:hAnsi="Arial" w:cs="Arial"/>
          <w:sz w:val="22"/>
          <w:szCs w:val="22"/>
          <w:lang w:val="sl-SI"/>
        </w:rPr>
        <w:t xml:space="preserve"> 4,</w:t>
      </w:r>
      <w:r w:rsidR="0065502A">
        <w:rPr>
          <w:rFonts w:ascii="Arial" w:hAnsi="Arial" w:cs="Arial"/>
          <w:sz w:val="22"/>
          <w:szCs w:val="22"/>
          <w:lang w:val="sl-SI"/>
        </w:rPr>
        <w:t>5</w:t>
      </w:r>
      <w:r w:rsidRPr="0063086A">
        <w:rPr>
          <w:rFonts w:ascii="Arial" w:hAnsi="Arial" w:cs="Arial"/>
          <w:sz w:val="22"/>
          <w:szCs w:val="22"/>
          <w:lang w:val="sl-SI"/>
        </w:rPr>
        <w:t xml:space="preserve"> milijona smrtnih primerov</w:t>
      </w:r>
      <w:r>
        <w:rPr>
          <w:rFonts w:ascii="Arial" w:hAnsi="Arial" w:cs="Arial"/>
          <w:sz w:val="22"/>
          <w:szCs w:val="22"/>
          <w:lang w:val="sl-SI"/>
        </w:rPr>
        <w:t>.</w:t>
      </w:r>
      <w:r>
        <w:rPr>
          <w:rStyle w:val="Sprotnaopomba-sklic"/>
          <w:rFonts w:ascii="Arial" w:hAnsi="Arial" w:cs="Arial"/>
          <w:sz w:val="22"/>
          <w:szCs w:val="22"/>
          <w:lang w:val="sl-SI"/>
        </w:rPr>
        <w:footnoteReference w:id="2"/>
      </w:r>
      <w:r>
        <w:rPr>
          <w:rFonts w:ascii="Arial" w:hAnsi="Arial" w:cs="Arial"/>
          <w:sz w:val="22"/>
          <w:szCs w:val="22"/>
          <w:lang w:val="sl-SI"/>
        </w:rPr>
        <w:t xml:space="preserve"> Ob tem pa se pogosto pozablja, da je bolezen močno vplivala ne le na fizično, temveč tudi </w:t>
      </w:r>
      <w:r w:rsidR="005647BC">
        <w:rPr>
          <w:rFonts w:ascii="Arial" w:hAnsi="Arial" w:cs="Arial"/>
          <w:sz w:val="22"/>
          <w:szCs w:val="22"/>
          <w:lang w:val="sl-SI"/>
        </w:rPr>
        <w:t xml:space="preserve">na </w:t>
      </w:r>
      <w:r>
        <w:rPr>
          <w:rFonts w:ascii="Arial" w:hAnsi="Arial" w:cs="Arial"/>
          <w:sz w:val="22"/>
          <w:szCs w:val="22"/>
          <w:lang w:val="sl-SI"/>
        </w:rPr>
        <w:t>duševno zdravje ljudi. Strokovnjaki opozarjajo, da se v ozadju skriva skrita pandemija</w:t>
      </w:r>
      <w:r w:rsidR="00B05DFC">
        <w:rPr>
          <w:rFonts w:ascii="Arial" w:hAnsi="Arial" w:cs="Arial"/>
          <w:sz w:val="22"/>
          <w:szCs w:val="22"/>
          <w:lang w:val="sl-SI"/>
        </w:rPr>
        <w:t xml:space="preserve"> duševnega zdravja, ki bo preživela koronavirus in bo imela na prebivalstvo sveta dolgoročne in potencialno zelo uničujoče učinke. </w:t>
      </w:r>
      <w:r w:rsidR="00B478A0">
        <w:rPr>
          <w:rFonts w:ascii="Arial" w:hAnsi="Arial" w:cs="Arial"/>
          <w:sz w:val="22"/>
          <w:szCs w:val="22"/>
          <w:lang w:val="sl-SI"/>
        </w:rPr>
        <w:t xml:space="preserve">Na njeno trajanje bodo vplivale tudi posledice pandemije in ukrepov za njeno zajezitev na gospodarstvo, saj je pričakovati, da bo več sto milijonov ljudi pahnjenih v brezposelnost in/ali revščino, kar </w:t>
      </w:r>
      <w:r w:rsidR="005647BC">
        <w:rPr>
          <w:rFonts w:ascii="Arial" w:hAnsi="Arial" w:cs="Arial"/>
          <w:sz w:val="22"/>
          <w:szCs w:val="22"/>
          <w:lang w:val="sl-SI"/>
        </w:rPr>
        <w:t xml:space="preserve">bo še dodatno </w:t>
      </w:r>
      <w:r w:rsidR="00B478A0">
        <w:rPr>
          <w:rFonts w:ascii="Arial" w:hAnsi="Arial" w:cs="Arial"/>
          <w:sz w:val="22"/>
          <w:szCs w:val="22"/>
          <w:lang w:val="sl-SI"/>
        </w:rPr>
        <w:t>negativno vpliva</w:t>
      </w:r>
      <w:r w:rsidR="005647BC">
        <w:rPr>
          <w:rFonts w:ascii="Arial" w:hAnsi="Arial" w:cs="Arial"/>
          <w:sz w:val="22"/>
          <w:szCs w:val="22"/>
          <w:lang w:val="sl-SI"/>
        </w:rPr>
        <w:t>lo</w:t>
      </w:r>
      <w:r w:rsidR="00B478A0">
        <w:rPr>
          <w:rFonts w:ascii="Arial" w:hAnsi="Arial" w:cs="Arial"/>
          <w:sz w:val="22"/>
          <w:szCs w:val="22"/>
          <w:lang w:val="sl-SI"/>
        </w:rPr>
        <w:t xml:space="preserve"> na duševno zdravje. </w:t>
      </w:r>
    </w:p>
    <w:p w14:paraId="04927187" w14:textId="77777777" w:rsidR="00E83835" w:rsidRDefault="00E83835" w:rsidP="00C05A04">
      <w:pPr>
        <w:tabs>
          <w:tab w:val="left" w:pos="3681"/>
        </w:tabs>
        <w:spacing w:line="360" w:lineRule="auto"/>
        <w:rPr>
          <w:rFonts w:ascii="Arial" w:hAnsi="Arial" w:cs="Arial"/>
          <w:sz w:val="22"/>
          <w:szCs w:val="22"/>
          <w:lang w:val="sl-SI"/>
        </w:rPr>
      </w:pPr>
    </w:p>
    <w:p w14:paraId="0F8A971E" w14:textId="52ADD563" w:rsidR="00675EF9" w:rsidRDefault="00675EF9" w:rsidP="00C05A04">
      <w:pPr>
        <w:tabs>
          <w:tab w:val="left" w:pos="3681"/>
        </w:tabs>
        <w:spacing w:line="360" w:lineRule="auto"/>
        <w:rPr>
          <w:rFonts w:ascii="Arial" w:hAnsi="Arial" w:cs="Arial"/>
          <w:sz w:val="22"/>
          <w:szCs w:val="22"/>
          <w:lang w:val="sl-SI"/>
        </w:rPr>
      </w:pPr>
      <w:r>
        <w:rPr>
          <w:rFonts w:ascii="Arial" w:hAnsi="Arial" w:cs="Arial"/>
          <w:sz w:val="22"/>
          <w:szCs w:val="22"/>
          <w:lang w:val="sl-SI"/>
        </w:rPr>
        <w:t xml:space="preserve">Kmalu po izbruhu pandemije se je pokazalo, da je smrtnost zaradi </w:t>
      </w:r>
      <w:r w:rsidR="00B31986">
        <w:rPr>
          <w:rFonts w:ascii="Arial" w:hAnsi="Arial" w:cs="Arial"/>
          <w:sz w:val="22"/>
          <w:szCs w:val="22"/>
          <w:lang w:val="sl-SI"/>
        </w:rPr>
        <w:t>COVID</w:t>
      </w:r>
      <w:r>
        <w:rPr>
          <w:rFonts w:ascii="Arial" w:hAnsi="Arial" w:cs="Arial"/>
          <w:sz w:val="22"/>
          <w:szCs w:val="22"/>
          <w:lang w:val="sl-SI"/>
        </w:rPr>
        <w:t xml:space="preserve">-19 večja med moškimi kot med ženskami. A kaj kmalu so na plano prišle tudi razlike v posledicah ukrepov na moške in ženske, </w:t>
      </w:r>
      <w:r w:rsidR="003C6E77">
        <w:rPr>
          <w:rFonts w:ascii="Arial" w:hAnsi="Arial" w:cs="Arial"/>
          <w:sz w:val="22"/>
          <w:szCs w:val="22"/>
          <w:lang w:val="sl-SI"/>
        </w:rPr>
        <w:t xml:space="preserve">kot </w:t>
      </w:r>
      <w:r w:rsidR="00E6139F">
        <w:rPr>
          <w:rFonts w:ascii="Arial" w:hAnsi="Arial" w:cs="Arial"/>
          <w:sz w:val="22"/>
          <w:szCs w:val="22"/>
          <w:lang w:val="sl-SI"/>
        </w:rPr>
        <w:t>učinek</w:t>
      </w:r>
      <w:r w:rsidR="003C6E77">
        <w:rPr>
          <w:rFonts w:ascii="Arial" w:hAnsi="Arial" w:cs="Arial"/>
          <w:sz w:val="22"/>
          <w:szCs w:val="22"/>
          <w:lang w:val="sl-SI"/>
        </w:rPr>
        <w:t xml:space="preserve"> politik</w:t>
      </w:r>
      <w:r>
        <w:rPr>
          <w:rFonts w:ascii="Arial" w:hAnsi="Arial" w:cs="Arial"/>
          <w:sz w:val="22"/>
          <w:szCs w:val="22"/>
          <w:lang w:val="sl-SI"/>
        </w:rPr>
        <w:t>, ki skoraj v celoti niso upoštevale vidika spola,</w:t>
      </w:r>
      <w:r w:rsidR="003C6E77">
        <w:rPr>
          <w:rFonts w:ascii="Arial" w:hAnsi="Arial" w:cs="Arial"/>
          <w:sz w:val="22"/>
          <w:szCs w:val="22"/>
          <w:lang w:val="sl-SI"/>
        </w:rPr>
        <w:t xml:space="preserve"> in spolnih</w:t>
      </w:r>
      <w:r>
        <w:rPr>
          <w:rFonts w:ascii="Arial" w:hAnsi="Arial" w:cs="Arial"/>
          <w:sz w:val="22"/>
          <w:szCs w:val="22"/>
          <w:lang w:val="sl-SI"/>
        </w:rPr>
        <w:t xml:space="preserve"> stereo</w:t>
      </w:r>
      <w:r w:rsidR="003C6E77">
        <w:rPr>
          <w:rFonts w:ascii="Arial" w:hAnsi="Arial" w:cs="Arial"/>
          <w:sz w:val="22"/>
          <w:szCs w:val="22"/>
          <w:lang w:val="sl-SI"/>
        </w:rPr>
        <w:t>tipov ter spolnih vlog v družbi, ki vplivajo na vse vidike našega življenja.</w:t>
      </w:r>
    </w:p>
    <w:p w14:paraId="3DEEDC6A" w14:textId="77777777" w:rsidR="00675EF9" w:rsidRDefault="00675EF9" w:rsidP="00C05A04">
      <w:pPr>
        <w:tabs>
          <w:tab w:val="left" w:pos="3681"/>
        </w:tabs>
        <w:spacing w:line="360" w:lineRule="auto"/>
        <w:rPr>
          <w:rFonts w:ascii="Arial" w:hAnsi="Arial" w:cs="Arial"/>
          <w:sz w:val="22"/>
          <w:szCs w:val="22"/>
          <w:lang w:val="sl-SI"/>
        </w:rPr>
      </w:pPr>
    </w:p>
    <w:p w14:paraId="6D24754D" w14:textId="4424E3B7" w:rsidR="00297799" w:rsidRDefault="00B478A0" w:rsidP="00C05A04">
      <w:pPr>
        <w:tabs>
          <w:tab w:val="left" w:pos="3681"/>
        </w:tabs>
        <w:spacing w:line="360" w:lineRule="auto"/>
        <w:rPr>
          <w:rFonts w:ascii="Arial" w:hAnsi="Arial" w:cs="Arial"/>
          <w:sz w:val="22"/>
          <w:szCs w:val="22"/>
          <w:lang w:val="sl-SI"/>
        </w:rPr>
      </w:pPr>
      <w:r>
        <w:rPr>
          <w:rFonts w:ascii="Arial" w:hAnsi="Arial" w:cs="Arial"/>
          <w:sz w:val="22"/>
          <w:szCs w:val="22"/>
          <w:lang w:val="sl-SI"/>
        </w:rPr>
        <w:t>Ena izmed značilnosti C</w:t>
      </w:r>
      <w:r w:rsidR="00B31986">
        <w:rPr>
          <w:rFonts w:ascii="Arial" w:hAnsi="Arial" w:cs="Arial"/>
          <w:sz w:val="22"/>
          <w:szCs w:val="22"/>
          <w:lang w:val="sl-SI"/>
        </w:rPr>
        <w:t>OVID</w:t>
      </w:r>
      <w:r>
        <w:rPr>
          <w:rFonts w:ascii="Arial" w:hAnsi="Arial" w:cs="Arial"/>
          <w:sz w:val="22"/>
          <w:szCs w:val="22"/>
          <w:lang w:val="sl-SI"/>
        </w:rPr>
        <w:t xml:space="preserve">-19 je razkrivanje </w:t>
      </w:r>
      <w:r w:rsidR="00E83835">
        <w:rPr>
          <w:rFonts w:ascii="Arial" w:hAnsi="Arial" w:cs="Arial"/>
          <w:sz w:val="22"/>
          <w:szCs w:val="22"/>
          <w:lang w:val="sl-SI"/>
        </w:rPr>
        <w:t xml:space="preserve">družbenih neenakosti. </w:t>
      </w:r>
      <w:r w:rsidR="005647BC">
        <w:rPr>
          <w:rFonts w:ascii="Arial" w:hAnsi="Arial" w:cs="Arial"/>
          <w:sz w:val="22"/>
          <w:szCs w:val="22"/>
          <w:lang w:val="sl-SI"/>
        </w:rPr>
        <w:t>Te</w:t>
      </w:r>
      <w:r w:rsidR="00E83835">
        <w:rPr>
          <w:rFonts w:ascii="Arial" w:hAnsi="Arial" w:cs="Arial"/>
          <w:sz w:val="22"/>
          <w:szCs w:val="22"/>
          <w:lang w:val="sl-SI"/>
        </w:rPr>
        <w:t xml:space="preserve"> </w:t>
      </w:r>
      <w:r w:rsidR="005647BC">
        <w:rPr>
          <w:rFonts w:ascii="Arial" w:hAnsi="Arial" w:cs="Arial"/>
          <w:sz w:val="22"/>
          <w:szCs w:val="22"/>
          <w:lang w:val="sl-SI"/>
        </w:rPr>
        <w:t>so</w:t>
      </w:r>
      <w:r w:rsidR="00E83835">
        <w:rPr>
          <w:rFonts w:ascii="Arial" w:hAnsi="Arial" w:cs="Arial"/>
          <w:sz w:val="22"/>
          <w:szCs w:val="22"/>
          <w:lang w:val="sl-SI"/>
        </w:rPr>
        <w:t xml:space="preserve"> </w:t>
      </w:r>
      <w:r w:rsidR="005647BC">
        <w:rPr>
          <w:rFonts w:ascii="Arial" w:hAnsi="Arial" w:cs="Arial"/>
          <w:sz w:val="22"/>
          <w:szCs w:val="22"/>
          <w:lang w:val="sl-SI"/>
        </w:rPr>
        <w:t>pomembni dejavniki</w:t>
      </w:r>
      <w:r w:rsidR="00E83835">
        <w:rPr>
          <w:rFonts w:ascii="Arial" w:hAnsi="Arial" w:cs="Arial"/>
          <w:sz w:val="22"/>
          <w:szCs w:val="22"/>
          <w:lang w:val="sl-SI"/>
        </w:rPr>
        <w:t xml:space="preserve"> tveganja za</w:t>
      </w:r>
      <w:r w:rsidR="005647BC">
        <w:rPr>
          <w:rFonts w:ascii="Arial" w:hAnsi="Arial" w:cs="Arial"/>
          <w:sz w:val="22"/>
          <w:szCs w:val="22"/>
          <w:lang w:val="sl-SI"/>
        </w:rPr>
        <w:t xml:space="preserve"> pojav duševnih bolezni, kar nakazuje tudi dejstvo, da so</w:t>
      </w:r>
      <w:r w:rsidR="00E83835">
        <w:rPr>
          <w:rFonts w:ascii="Arial" w:hAnsi="Arial" w:cs="Arial"/>
          <w:sz w:val="22"/>
          <w:szCs w:val="22"/>
          <w:lang w:val="sl-SI"/>
        </w:rPr>
        <w:t xml:space="preserve"> osebe, ki živijo v revščini in </w:t>
      </w:r>
      <w:r w:rsidR="005647BC">
        <w:rPr>
          <w:rFonts w:ascii="Arial" w:hAnsi="Arial" w:cs="Arial"/>
          <w:sz w:val="22"/>
          <w:szCs w:val="22"/>
          <w:lang w:val="sl-SI"/>
        </w:rPr>
        <w:t xml:space="preserve">trpijo za drugimi neenakostmi, </w:t>
      </w:r>
      <w:r w:rsidR="00E83835">
        <w:rPr>
          <w:rFonts w:ascii="Arial" w:hAnsi="Arial" w:cs="Arial"/>
          <w:sz w:val="22"/>
          <w:szCs w:val="22"/>
          <w:lang w:val="sl-SI"/>
        </w:rPr>
        <w:t xml:space="preserve">mnogo bolj dovzetne za duševne motnje. </w:t>
      </w:r>
      <w:r w:rsidR="00C72AB2">
        <w:rPr>
          <w:rFonts w:ascii="Arial" w:hAnsi="Arial" w:cs="Arial"/>
          <w:sz w:val="22"/>
          <w:szCs w:val="22"/>
          <w:lang w:val="sl-SI"/>
        </w:rPr>
        <w:t xml:space="preserve">Razvoj motenj pa spodbujajo tudi dejavniki kot so izguba zaposlitve, osameljonst in izolacija zaradi zaprtij družbe, zaprtje šol za mlade in povečane obremenitve zaradi zaprtja šol za starše, še posebej za ženske. Celovitih raziskav o vplivu koronakrize na duševno zdravje še ni, a trenutne kažejo, da so ženske utrpele višji davek. </w:t>
      </w:r>
      <w:r w:rsidR="003C6E77">
        <w:rPr>
          <w:rFonts w:ascii="Arial" w:hAnsi="Arial" w:cs="Arial"/>
          <w:sz w:val="22"/>
          <w:szCs w:val="22"/>
          <w:lang w:val="sl-SI"/>
        </w:rPr>
        <w:t>Posledice pandemije je nujno preučevati ločeno po spolu, saj le tak pristop lahko ponudi učinkovite rešitve. Temu je namenjena tudi tokratna raziskava,</w:t>
      </w:r>
      <w:r w:rsidR="0017268E">
        <w:rPr>
          <w:rFonts w:ascii="Arial" w:hAnsi="Arial" w:cs="Arial"/>
          <w:sz w:val="22"/>
          <w:szCs w:val="22"/>
          <w:lang w:val="sl-SI"/>
        </w:rPr>
        <w:t xml:space="preserve"> ki se bo poglobila v vplive COVID-19 na duševno zdravje žensk in moških, izvedena v okviru projekta COVID-19 – Pomoč ljudi s težavami v duševnem zdravju kot podpora pri blaženju posledic zaradi epidemije COVID-19</w:t>
      </w:r>
      <w:r w:rsidR="003C6E77">
        <w:rPr>
          <w:rFonts w:ascii="Arial" w:hAnsi="Arial" w:cs="Arial"/>
          <w:sz w:val="22"/>
          <w:szCs w:val="22"/>
          <w:lang w:val="sl-SI"/>
        </w:rPr>
        <w:t>.</w:t>
      </w:r>
    </w:p>
    <w:p w14:paraId="2C7F64AB" w14:textId="77777777" w:rsidR="003E2C06" w:rsidRDefault="003E2C06" w:rsidP="00C05A04">
      <w:pPr>
        <w:tabs>
          <w:tab w:val="left" w:pos="3681"/>
        </w:tabs>
        <w:spacing w:line="360" w:lineRule="auto"/>
        <w:rPr>
          <w:rFonts w:ascii="Arial" w:hAnsi="Arial" w:cs="Arial"/>
          <w:sz w:val="22"/>
          <w:szCs w:val="22"/>
          <w:lang w:val="sl-SI"/>
        </w:rPr>
      </w:pPr>
    </w:p>
    <w:p w14:paraId="01D77648" w14:textId="77777777" w:rsidR="003C6E77" w:rsidRDefault="003C6E77" w:rsidP="00C05A04">
      <w:pPr>
        <w:tabs>
          <w:tab w:val="left" w:pos="3681"/>
        </w:tabs>
        <w:spacing w:line="360" w:lineRule="auto"/>
        <w:rPr>
          <w:rFonts w:ascii="Arial" w:hAnsi="Arial" w:cs="Arial"/>
          <w:sz w:val="22"/>
          <w:szCs w:val="22"/>
          <w:lang w:val="sl-SI"/>
        </w:rPr>
      </w:pPr>
    </w:p>
    <w:p w14:paraId="516040EE" w14:textId="1ECDB2EC" w:rsidR="00E10CED" w:rsidRPr="00D80A3B" w:rsidRDefault="00675B63" w:rsidP="00C05A04">
      <w:pPr>
        <w:tabs>
          <w:tab w:val="left" w:pos="3681"/>
        </w:tabs>
        <w:spacing w:line="360" w:lineRule="auto"/>
        <w:rPr>
          <w:rFonts w:ascii="Arial" w:hAnsi="Arial" w:cs="Arial"/>
          <w:b/>
          <w:sz w:val="22"/>
          <w:szCs w:val="22"/>
          <w:lang w:val="sl-SI"/>
        </w:rPr>
      </w:pPr>
      <w:r>
        <w:rPr>
          <w:rFonts w:ascii="Arial" w:hAnsi="Arial" w:cs="Arial"/>
          <w:b/>
          <w:sz w:val="22"/>
          <w:szCs w:val="22"/>
          <w:lang w:val="sl-SI"/>
        </w:rPr>
        <w:t>Ozadje in m</w:t>
      </w:r>
      <w:r w:rsidR="00E10CED">
        <w:rPr>
          <w:rFonts w:ascii="Arial" w:hAnsi="Arial" w:cs="Arial"/>
          <w:b/>
          <w:sz w:val="22"/>
          <w:szCs w:val="22"/>
          <w:lang w:val="sl-SI"/>
        </w:rPr>
        <w:t>etodologija</w:t>
      </w:r>
    </w:p>
    <w:p w14:paraId="2E45C412" w14:textId="77777777" w:rsidR="003E2C06" w:rsidRDefault="003E2C06" w:rsidP="00C05A04">
      <w:pPr>
        <w:tabs>
          <w:tab w:val="left" w:pos="3681"/>
        </w:tabs>
        <w:spacing w:line="360" w:lineRule="auto"/>
        <w:rPr>
          <w:rFonts w:ascii="Arial" w:hAnsi="Arial" w:cs="Arial"/>
          <w:sz w:val="22"/>
          <w:szCs w:val="22"/>
          <w:lang w:val="sl-SI"/>
        </w:rPr>
      </w:pPr>
    </w:p>
    <w:p w14:paraId="457FB91C" w14:textId="1E79F002" w:rsidR="003E2C06" w:rsidRDefault="00CB0429" w:rsidP="00C05A04">
      <w:pPr>
        <w:tabs>
          <w:tab w:val="left" w:pos="3681"/>
        </w:tabs>
        <w:spacing w:line="360" w:lineRule="auto"/>
        <w:rPr>
          <w:rFonts w:ascii="Arial" w:hAnsi="Arial" w:cs="Arial"/>
          <w:sz w:val="22"/>
          <w:szCs w:val="22"/>
          <w:lang w:val="sl-SI"/>
        </w:rPr>
      </w:pPr>
      <w:r>
        <w:rPr>
          <w:rFonts w:ascii="Arial" w:hAnsi="Arial" w:cs="Arial"/>
          <w:sz w:val="22"/>
          <w:szCs w:val="22"/>
          <w:lang w:val="sl-SI"/>
        </w:rPr>
        <w:t xml:space="preserve">Ob izbruhu COVID-19 so bolezni </w:t>
      </w:r>
      <w:r w:rsidR="00CA4A30">
        <w:rPr>
          <w:rFonts w:ascii="Arial" w:hAnsi="Arial" w:cs="Arial"/>
          <w:sz w:val="22"/>
          <w:szCs w:val="22"/>
          <w:lang w:val="sl-SI"/>
        </w:rPr>
        <w:t>sprva nadali ime »</w:t>
      </w:r>
      <w:r w:rsidR="00B31986">
        <w:rPr>
          <w:rFonts w:ascii="Arial" w:hAnsi="Arial" w:cs="Arial"/>
          <w:sz w:val="22"/>
          <w:szCs w:val="22"/>
          <w:lang w:val="sl-SI"/>
        </w:rPr>
        <w:t>veliki izenačevalec«, saj naj</w:t>
      </w:r>
      <w:r w:rsidR="00CA4A30">
        <w:rPr>
          <w:rFonts w:ascii="Arial" w:hAnsi="Arial" w:cs="Arial"/>
          <w:sz w:val="22"/>
          <w:szCs w:val="22"/>
          <w:lang w:val="sl-SI"/>
        </w:rPr>
        <w:t xml:space="preserve"> virus ne</w:t>
      </w:r>
      <w:r w:rsidR="00B31986">
        <w:rPr>
          <w:rFonts w:ascii="Arial" w:hAnsi="Arial" w:cs="Arial"/>
          <w:sz w:val="22"/>
          <w:szCs w:val="22"/>
          <w:lang w:val="sl-SI"/>
        </w:rPr>
        <w:t xml:space="preserve"> bi</w:t>
      </w:r>
      <w:r w:rsidR="00CA4A30">
        <w:rPr>
          <w:rFonts w:ascii="Arial" w:hAnsi="Arial" w:cs="Arial"/>
          <w:sz w:val="22"/>
          <w:szCs w:val="22"/>
          <w:lang w:val="sl-SI"/>
        </w:rPr>
        <w:t xml:space="preserve"> izbiral med svojimi gostitelji in </w:t>
      </w:r>
      <w:r w:rsidR="00F85797">
        <w:rPr>
          <w:rFonts w:ascii="Arial" w:hAnsi="Arial" w:cs="Arial"/>
          <w:sz w:val="22"/>
          <w:szCs w:val="22"/>
          <w:lang w:val="sl-SI"/>
        </w:rPr>
        <w:t>je tako vsak slehernik, ne glede na njegovo</w:t>
      </w:r>
      <w:r w:rsidR="0065502A">
        <w:rPr>
          <w:rFonts w:ascii="Arial" w:hAnsi="Arial" w:cs="Arial"/>
          <w:sz w:val="22"/>
          <w:szCs w:val="22"/>
          <w:lang w:val="sl-SI"/>
        </w:rPr>
        <w:t xml:space="preserve"> ali njeno premožen</w:t>
      </w:r>
      <w:r w:rsidR="00CA4A30">
        <w:rPr>
          <w:rFonts w:ascii="Arial" w:hAnsi="Arial" w:cs="Arial"/>
          <w:sz w:val="22"/>
          <w:szCs w:val="22"/>
          <w:lang w:val="sl-SI"/>
        </w:rPr>
        <w:t>je, položaj v družbi ali starost</w:t>
      </w:r>
      <w:r w:rsidR="00F85797">
        <w:rPr>
          <w:rFonts w:ascii="Arial" w:hAnsi="Arial" w:cs="Arial"/>
          <w:sz w:val="22"/>
          <w:szCs w:val="22"/>
          <w:lang w:val="sl-SI"/>
        </w:rPr>
        <w:t>, v enaki meri ranljiv</w:t>
      </w:r>
      <w:r w:rsidR="0065502A">
        <w:rPr>
          <w:rFonts w:ascii="Arial" w:hAnsi="Arial" w:cs="Arial"/>
          <w:sz w:val="22"/>
          <w:szCs w:val="22"/>
          <w:lang w:val="sl-SI"/>
        </w:rPr>
        <w:t>/-a</w:t>
      </w:r>
      <w:r w:rsidR="00F85797">
        <w:rPr>
          <w:rFonts w:ascii="Arial" w:hAnsi="Arial" w:cs="Arial"/>
          <w:sz w:val="22"/>
          <w:szCs w:val="22"/>
          <w:lang w:val="sl-SI"/>
        </w:rPr>
        <w:t xml:space="preserve"> oziroma neza</w:t>
      </w:r>
      <w:r w:rsidR="008E61C7">
        <w:rPr>
          <w:rFonts w:ascii="Arial" w:hAnsi="Arial" w:cs="Arial"/>
          <w:sz w:val="22"/>
          <w:szCs w:val="22"/>
          <w:lang w:val="sl-SI"/>
        </w:rPr>
        <w:t>ščiten</w:t>
      </w:r>
      <w:r w:rsidR="0065502A">
        <w:rPr>
          <w:rFonts w:ascii="Arial" w:hAnsi="Arial" w:cs="Arial"/>
          <w:sz w:val="22"/>
          <w:szCs w:val="22"/>
          <w:lang w:val="sl-SI"/>
        </w:rPr>
        <w:t>/-a</w:t>
      </w:r>
      <w:r w:rsidR="008E61C7">
        <w:rPr>
          <w:rFonts w:ascii="Arial" w:hAnsi="Arial" w:cs="Arial"/>
          <w:sz w:val="22"/>
          <w:szCs w:val="22"/>
          <w:lang w:val="sl-SI"/>
        </w:rPr>
        <w:t>. To morda drži, toda v predpostavko ni vključen</w:t>
      </w:r>
      <w:r w:rsidR="00F85797">
        <w:rPr>
          <w:rFonts w:ascii="Arial" w:hAnsi="Arial" w:cs="Arial"/>
          <w:sz w:val="22"/>
          <w:szCs w:val="22"/>
          <w:lang w:val="sl-SI"/>
        </w:rPr>
        <w:t xml:space="preserve"> vpliv oziroma posledice, ki jih bodo posamezniki utrpeli zaradi virusa. Pandemije so namreč v preteklosti izpostavile in še poglobile že obstoječe zdravstvene, ekonomske in socialne neenakosti v družbi. </w:t>
      </w:r>
      <w:r w:rsidR="00392DD1">
        <w:rPr>
          <w:rFonts w:ascii="Arial" w:hAnsi="Arial" w:cs="Arial"/>
          <w:sz w:val="22"/>
          <w:szCs w:val="22"/>
          <w:lang w:val="sl-SI"/>
        </w:rPr>
        <w:t>Etnične manjšine so</w:t>
      </w:r>
      <w:r w:rsidR="0065502A">
        <w:rPr>
          <w:rFonts w:ascii="Arial" w:hAnsi="Arial" w:cs="Arial"/>
          <w:sz w:val="22"/>
          <w:szCs w:val="22"/>
          <w:lang w:val="sl-SI"/>
        </w:rPr>
        <w:t xml:space="preserve"> tako</w:t>
      </w:r>
      <w:r w:rsidR="00392DD1">
        <w:rPr>
          <w:rFonts w:ascii="Arial" w:hAnsi="Arial" w:cs="Arial"/>
          <w:sz w:val="22"/>
          <w:szCs w:val="22"/>
          <w:lang w:val="sl-SI"/>
        </w:rPr>
        <w:t xml:space="preserve"> ob izbruhu H1N1 pandemije leta 2009 (prašičja gripa) in 1918 (španska gripa) pogosteje obolevale in potrebovale bolnišnično obravnavo kot večinsko prebivalstvo.</w:t>
      </w:r>
      <w:r w:rsidR="00392DD1">
        <w:rPr>
          <w:rStyle w:val="Sprotnaopomba-sklic"/>
          <w:rFonts w:ascii="Arial" w:hAnsi="Arial" w:cs="Arial"/>
          <w:sz w:val="22"/>
          <w:szCs w:val="22"/>
          <w:lang w:val="sl-SI"/>
        </w:rPr>
        <w:footnoteReference w:id="3"/>
      </w:r>
    </w:p>
    <w:p w14:paraId="2EDE9B51" w14:textId="77777777" w:rsidR="00392DD1" w:rsidRDefault="00392DD1" w:rsidP="00C05A04">
      <w:pPr>
        <w:tabs>
          <w:tab w:val="left" w:pos="3681"/>
        </w:tabs>
        <w:spacing w:line="360" w:lineRule="auto"/>
        <w:rPr>
          <w:rFonts w:ascii="Arial" w:hAnsi="Arial" w:cs="Arial"/>
          <w:sz w:val="22"/>
          <w:szCs w:val="22"/>
          <w:lang w:val="sl-SI"/>
        </w:rPr>
      </w:pPr>
    </w:p>
    <w:p w14:paraId="3964A670" w14:textId="4E02A76B" w:rsidR="00CC52AF" w:rsidRDefault="00CB0429" w:rsidP="00C05A04">
      <w:pPr>
        <w:tabs>
          <w:tab w:val="left" w:pos="3681"/>
        </w:tabs>
        <w:spacing w:line="360" w:lineRule="auto"/>
        <w:rPr>
          <w:rFonts w:ascii="Arial" w:hAnsi="Arial" w:cs="Arial"/>
          <w:sz w:val="22"/>
          <w:szCs w:val="22"/>
          <w:lang w:val="sl-SI"/>
        </w:rPr>
      </w:pPr>
      <w:r>
        <w:rPr>
          <w:rFonts w:ascii="Arial" w:hAnsi="Arial" w:cs="Arial"/>
          <w:sz w:val="22"/>
          <w:szCs w:val="22"/>
          <w:lang w:val="sl-SI"/>
        </w:rPr>
        <w:t xml:space="preserve">Vse kaže, da </w:t>
      </w:r>
      <w:r w:rsidR="00392DD1">
        <w:rPr>
          <w:rFonts w:ascii="Arial" w:hAnsi="Arial" w:cs="Arial"/>
          <w:sz w:val="22"/>
          <w:szCs w:val="22"/>
          <w:lang w:val="sl-SI"/>
        </w:rPr>
        <w:t>C</w:t>
      </w:r>
      <w:r w:rsidR="00B31986">
        <w:rPr>
          <w:rFonts w:ascii="Arial" w:hAnsi="Arial" w:cs="Arial"/>
          <w:sz w:val="22"/>
          <w:szCs w:val="22"/>
          <w:lang w:val="sl-SI"/>
        </w:rPr>
        <w:t>OVID</w:t>
      </w:r>
      <w:r>
        <w:rPr>
          <w:rFonts w:ascii="Arial" w:hAnsi="Arial" w:cs="Arial"/>
          <w:sz w:val="22"/>
          <w:szCs w:val="22"/>
          <w:lang w:val="sl-SI"/>
        </w:rPr>
        <w:t>-19 v tem oziru ni nič drugačen</w:t>
      </w:r>
      <w:r w:rsidR="00392DD1">
        <w:rPr>
          <w:rFonts w:ascii="Arial" w:hAnsi="Arial" w:cs="Arial"/>
          <w:sz w:val="22"/>
          <w:szCs w:val="22"/>
          <w:lang w:val="sl-SI"/>
        </w:rPr>
        <w:t xml:space="preserve">; </w:t>
      </w:r>
      <w:r>
        <w:rPr>
          <w:rFonts w:ascii="Arial" w:hAnsi="Arial" w:cs="Arial"/>
          <w:sz w:val="22"/>
          <w:szCs w:val="22"/>
          <w:lang w:val="sl-SI"/>
        </w:rPr>
        <w:t>rasne in etnične manjšine, migranti</w:t>
      </w:r>
      <w:r w:rsidR="00B31986">
        <w:rPr>
          <w:rFonts w:ascii="Arial" w:hAnsi="Arial" w:cs="Arial"/>
          <w:sz w:val="22"/>
          <w:szCs w:val="22"/>
          <w:lang w:val="sl-SI"/>
        </w:rPr>
        <w:t>/-ke</w:t>
      </w:r>
      <w:r>
        <w:rPr>
          <w:rFonts w:ascii="Arial" w:hAnsi="Arial" w:cs="Arial"/>
          <w:sz w:val="22"/>
          <w:szCs w:val="22"/>
          <w:lang w:val="sl-SI"/>
        </w:rPr>
        <w:t xml:space="preserve">, ekonomsko in socialno ogroženo prebivalstvo ter </w:t>
      </w:r>
      <w:r w:rsidR="007B0B01">
        <w:rPr>
          <w:rFonts w:ascii="Arial" w:hAnsi="Arial" w:cs="Arial"/>
          <w:sz w:val="22"/>
          <w:szCs w:val="22"/>
          <w:lang w:val="sl-SI"/>
        </w:rPr>
        <w:t>ženske so v večji meri prizadeti</w:t>
      </w:r>
      <w:r>
        <w:rPr>
          <w:rFonts w:ascii="Arial" w:hAnsi="Arial" w:cs="Arial"/>
          <w:sz w:val="22"/>
          <w:szCs w:val="22"/>
          <w:lang w:val="sl-SI"/>
        </w:rPr>
        <w:t xml:space="preserve"> zaradi posledic pandemije.</w:t>
      </w:r>
      <w:r w:rsidR="007B0B01">
        <w:rPr>
          <w:rFonts w:ascii="Arial" w:hAnsi="Arial" w:cs="Arial"/>
          <w:sz w:val="22"/>
          <w:szCs w:val="22"/>
          <w:lang w:val="sl-SI"/>
        </w:rPr>
        <w:t xml:space="preserve"> To poročilo preučuje</w:t>
      </w:r>
      <w:r>
        <w:rPr>
          <w:rFonts w:ascii="Arial" w:hAnsi="Arial" w:cs="Arial"/>
          <w:sz w:val="22"/>
          <w:szCs w:val="22"/>
          <w:lang w:val="sl-SI"/>
        </w:rPr>
        <w:t xml:space="preserve"> vpliv C</w:t>
      </w:r>
      <w:r w:rsidR="00B31986">
        <w:rPr>
          <w:rFonts w:ascii="Arial" w:hAnsi="Arial" w:cs="Arial"/>
          <w:sz w:val="22"/>
          <w:szCs w:val="22"/>
          <w:lang w:val="sl-SI"/>
        </w:rPr>
        <w:t>OVID</w:t>
      </w:r>
      <w:r>
        <w:rPr>
          <w:rFonts w:ascii="Arial" w:hAnsi="Arial" w:cs="Arial"/>
          <w:sz w:val="22"/>
          <w:szCs w:val="22"/>
          <w:lang w:val="sl-SI"/>
        </w:rPr>
        <w:t>-19 in z njim po</w:t>
      </w:r>
      <w:r w:rsidR="0065502A">
        <w:rPr>
          <w:rFonts w:ascii="Arial" w:hAnsi="Arial" w:cs="Arial"/>
          <w:sz w:val="22"/>
          <w:szCs w:val="22"/>
          <w:lang w:val="sl-SI"/>
        </w:rPr>
        <w:t>vezane ukrepe</w:t>
      </w:r>
      <w:r>
        <w:rPr>
          <w:rFonts w:ascii="Arial" w:hAnsi="Arial" w:cs="Arial"/>
          <w:sz w:val="22"/>
          <w:szCs w:val="22"/>
          <w:lang w:val="sl-SI"/>
        </w:rPr>
        <w:t xml:space="preserve">, predvsem zaprtje javnega življenja in omejevanje socialnih stikov, na duševno zdravje žensk in moških. </w:t>
      </w:r>
      <w:r w:rsidR="003F0D77">
        <w:rPr>
          <w:rFonts w:ascii="Arial" w:hAnsi="Arial" w:cs="Arial"/>
          <w:sz w:val="22"/>
          <w:szCs w:val="22"/>
          <w:lang w:val="sl-SI"/>
        </w:rPr>
        <w:t>Namen je ugotoviti ali obstajajo razlike v vrsti in obsegu duševnih motenj, ki so nastale kot posledica COVID-19 pri ženskah in moških, ter poiskati razloge za razhajanje.</w:t>
      </w:r>
    </w:p>
    <w:p w14:paraId="146B325F" w14:textId="77777777" w:rsidR="00CC52AF" w:rsidRDefault="00CC52AF" w:rsidP="00C05A04">
      <w:pPr>
        <w:tabs>
          <w:tab w:val="left" w:pos="3681"/>
        </w:tabs>
        <w:spacing w:line="360" w:lineRule="auto"/>
        <w:rPr>
          <w:rFonts w:ascii="Arial" w:hAnsi="Arial" w:cs="Arial"/>
          <w:sz w:val="22"/>
          <w:szCs w:val="22"/>
          <w:lang w:val="sl-SI"/>
        </w:rPr>
      </w:pPr>
    </w:p>
    <w:p w14:paraId="6F78291F" w14:textId="05F0EFB1" w:rsidR="00CC52AF" w:rsidRDefault="00CC52AF" w:rsidP="00C05A04">
      <w:pPr>
        <w:tabs>
          <w:tab w:val="left" w:pos="3681"/>
        </w:tabs>
        <w:spacing w:line="360" w:lineRule="auto"/>
        <w:rPr>
          <w:rFonts w:ascii="Arial" w:hAnsi="Arial" w:cs="Arial"/>
          <w:sz w:val="22"/>
          <w:szCs w:val="22"/>
          <w:lang w:val="sl-SI"/>
        </w:rPr>
      </w:pPr>
      <w:r>
        <w:rPr>
          <w:rFonts w:ascii="Arial" w:hAnsi="Arial" w:cs="Arial"/>
          <w:sz w:val="22"/>
          <w:szCs w:val="22"/>
          <w:lang w:val="sl-SI"/>
        </w:rPr>
        <w:t>Prvo poglavje se osredotoča</w:t>
      </w:r>
      <w:r w:rsidR="003F0D77">
        <w:rPr>
          <w:rFonts w:ascii="Arial" w:hAnsi="Arial" w:cs="Arial"/>
          <w:sz w:val="22"/>
          <w:szCs w:val="22"/>
          <w:lang w:val="sl-SI"/>
        </w:rPr>
        <w:t xml:space="preserve"> na duševno zdravje v običajnih razmerah v Evropi in Slov</w:t>
      </w:r>
      <w:r w:rsidR="0013291B">
        <w:rPr>
          <w:rFonts w:ascii="Arial" w:hAnsi="Arial" w:cs="Arial"/>
          <w:sz w:val="22"/>
          <w:szCs w:val="22"/>
          <w:lang w:val="sl-SI"/>
        </w:rPr>
        <w:t>eniji, pred izb</w:t>
      </w:r>
      <w:r w:rsidR="00B31986">
        <w:rPr>
          <w:rFonts w:ascii="Arial" w:hAnsi="Arial" w:cs="Arial"/>
          <w:sz w:val="22"/>
          <w:szCs w:val="22"/>
          <w:lang w:val="sl-SI"/>
        </w:rPr>
        <w:t>ruhom pandemije. Vprašanju se že desetletja posveča</w:t>
      </w:r>
      <w:r w:rsidR="0013291B">
        <w:rPr>
          <w:rFonts w:ascii="Arial" w:hAnsi="Arial" w:cs="Arial"/>
          <w:sz w:val="22"/>
          <w:szCs w:val="22"/>
          <w:lang w:val="sl-SI"/>
        </w:rPr>
        <w:t xml:space="preserve"> premalo pozornosti in posledično več kot tretjina evropskih prebivalcev trpi za duševnimi motnjami. Toda učinki bolezni ne vplivajo le na posameznike in njihove družine, temveč </w:t>
      </w:r>
      <w:r w:rsidR="009F3D75">
        <w:rPr>
          <w:rFonts w:ascii="Arial" w:hAnsi="Arial" w:cs="Arial"/>
          <w:sz w:val="22"/>
          <w:szCs w:val="22"/>
          <w:lang w:val="sl-SI"/>
        </w:rPr>
        <w:t xml:space="preserve">na </w:t>
      </w:r>
      <w:r w:rsidR="0013291B">
        <w:rPr>
          <w:rFonts w:ascii="Arial" w:hAnsi="Arial" w:cs="Arial"/>
          <w:sz w:val="22"/>
          <w:szCs w:val="22"/>
          <w:lang w:val="sl-SI"/>
        </w:rPr>
        <w:t>celotno družbo, med drugim tudi na zmanjšanje bruto domač</w:t>
      </w:r>
      <w:r w:rsidR="009F3D75">
        <w:rPr>
          <w:rFonts w:ascii="Arial" w:hAnsi="Arial" w:cs="Arial"/>
          <w:sz w:val="22"/>
          <w:szCs w:val="22"/>
          <w:lang w:val="sl-SI"/>
        </w:rPr>
        <w:t xml:space="preserve">ega proizvoda. Poglavje se </w:t>
      </w:r>
      <w:r w:rsidR="0013291B">
        <w:rPr>
          <w:rFonts w:ascii="Arial" w:hAnsi="Arial" w:cs="Arial"/>
          <w:sz w:val="22"/>
          <w:szCs w:val="22"/>
          <w:lang w:val="sl-SI"/>
        </w:rPr>
        <w:t xml:space="preserve">poglobi v razlike pri duševnih motnjah žensk in moških, pri čemer išče biološke in predvsem družbeno-zgodovisnke </w:t>
      </w:r>
      <w:r w:rsidR="00912CCB">
        <w:rPr>
          <w:rFonts w:ascii="Arial" w:hAnsi="Arial" w:cs="Arial"/>
          <w:sz w:val="22"/>
          <w:szCs w:val="22"/>
          <w:lang w:val="sl-SI"/>
        </w:rPr>
        <w:t>vzroke, ki so pripeljali do različnih vzorcev delovanja žensk in moških v družbi in s tem vplivali tudi na pojavnost duševnih motenj</w:t>
      </w:r>
      <w:r w:rsidR="0013291B">
        <w:rPr>
          <w:rFonts w:ascii="Arial" w:hAnsi="Arial" w:cs="Arial"/>
          <w:sz w:val="22"/>
          <w:szCs w:val="22"/>
          <w:lang w:val="sl-SI"/>
        </w:rPr>
        <w:t xml:space="preserve">. Za zaključek </w:t>
      </w:r>
      <w:r w:rsidR="00912CCB">
        <w:rPr>
          <w:rFonts w:ascii="Arial" w:hAnsi="Arial" w:cs="Arial"/>
          <w:sz w:val="22"/>
          <w:szCs w:val="22"/>
          <w:lang w:val="sl-SI"/>
        </w:rPr>
        <w:t>se osredotoči na dejanski položa</w:t>
      </w:r>
      <w:r w:rsidR="009F3D75">
        <w:rPr>
          <w:rFonts w:ascii="Arial" w:hAnsi="Arial" w:cs="Arial"/>
          <w:sz w:val="22"/>
          <w:szCs w:val="22"/>
          <w:lang w:val="sl-SI"/>
        </w:rPr>
        <w:t>j žensk in moških v družbi</w:t>
      </w:r>
      <w:r w:rsidR="0065502A">
        <w:rPr>
          <w:rFonts w:ascii="Arial" w:hAnsi="Arial" w:cs="Arial"/>
          <w:sz w:val="22"/>
          <w:szCs w:val="22"/>
          <w:lang w:val="sl-SI"/>
        </w:rPr>
        <w:t>, ki prispeva k</w:t>
      </w:r>
      <w:r w:rsidR="009F3D75">
        <w:rPr>
          <w:rFonts w:ascii="Arial" w:hAnsi="Arial" w:cs="Arial"/>
          <w:sz w:val="22"/>
          <w:szCs w:val="22"/>
          <w:lang w:val="sl-SI"/>
        </w:rPr>
        <w:t xml:space="preserve"> </w:t>
      </w:r>
      <w:r w:rsidR="0065502A">
        <w:rPr>
          <w:rFonts w:ascii="Arial" w:hAnsi="Arial" w:cs="Arial"/>
          <w:sz w:val="22"/>
          <w:szCs w:val="22"/>
          <w:lang w:val="sl-SI"/>
        </w:rPr>
        <w:t>njihovim duševnim motnjam,</w:t>
      </w:r>
      <w:r w:rsidR="009F3D75">
        <w:rPr>
          <w:rFonts w:ascii="Arial" w:hAnsi="Arial" w:cs="Arial"/>
          <w:sz w:val="22"/>
          <w:szCs w:val="22"/>
          <w:lang w:val="sl-SI"/>
        </w:rPr>
        <w:t xml:space="preserve"> ter</w:t>
      </w:r>
      <w:r w:rsidR="00912CCB">
        <w:rPr>
          <w:rFonts w:ascii="Arial" w:hAnsi="Arial" w:cs="Arial"/>
          <w:sz w:val="22"/>
          <w:szCs w:val="22"/>
          <w:lang w:val="sl-SI"/>
        </w:rPr>
        <w:t xml:space="preserve"> ponudi rešitve za izboljšanje duševnega zdravja.</w:t>
      </w:r>
    </w:p>
    <w:p w14:paraId="48CF9F32" w14:textId="77777777" w:rsidR="00912CCB" w:rsidRDefault="00912CCB" w:rsidP="00C05A04">
      <w:pPr>
        <w:tabs>
          <w:tab w:val="left" w:pos="3681"/>
        </w:tabs>
        <w:spacing w:line="360" w:lineRule="auto"/>
        <w:rPr>
          <w:rFonts w:ascii="Arial" w:hAnsi="Arial" w:cs="Arial"/>
          <w:sz w:val="22"/>
          <w:szCs w:val="22"/>
          <w:lang w:val="sl-SI"/>
        </w:rPr>
      </w:pPr>
    </w:p>
    <w:p w14:paraId="0949D9A9" w14:textId="7E4940CA" w:rsidR="00912CCB" w:rsidRDefault="00912CCB" w:rsidP="00C05A04">
      <w:pPr>
        <w:tabs>
          <w:tab w:val="left" w:pos="3681"/>
        </w:tabs>
        <w:spacing w:line="360" w:lineRule="auto"/>
        <w:rPr>
          <w:rFonts w:ascii="Arial" w:hAnsi="Arial" w:cs="Arial"/>
          <w:sz w:val="22"/>
          <w:szCs w:val="22"/>
          <w:lang w:val="sl-SI"/>
        </w:rPr>
      </w:pPr>
      <w:r>
        <w:rPr>
          <w:rFonts w:ascii="Arial" w:hAnsi="Arial" w:cs="Arial"/>
          <w:sz w:val="22"/>
          <w:szCs w:val="22"/>
          <w:lang w:val="sl-SI"/>
        </w:rPr>
        <w:t xml:space="preserve">V drugem poglavju se pozornost preusmeri na obdobje COVID-19, </w:t>
      </w:r>
      <w:r w:rsidR="00675B63">
        <w:rPr>
          <w:rFonts w:ascii="Arial" w:hAnsi="Arial" w:cs="Arial"/>
          <w:sz w:val="22"/>
          <w:szCs w:val="22"/>
          <w:lang w:val="sl-SI"/>
        </w:rPr>
        <w:t>ki</w:t>
      </w:r>
      <w:r w:rsidR="006B10E0">
        <w:rPr>
          <w:rFonts w:ascii="Arial" w:hAnsi="Arial" w:cs="Arial"/>
          <w:sz w:val="22"/>
          <w:szCs w:val="22"/>
          <w:lang w:val="sl-SI"/>
        </w:rPr>
        <w:t xml:space="preserve"> s pomočjo sekundarnih analiz raziskav</w:t>
      </w:r>
      <w:r>
        <w:rPr>
          <w:rFonts w:ascii="Arial" w:hAnsi="Arial" w:cs="Arial"/>
          <w:sz w:val="22"/>
          <w:szCs w:val="22"/>
          <w:lang w:val="sl-SI"/>
        </w:rPr>
        <w:t xml:space="preserve"> preučuje učinek pandemije, predvsem ukrepov za njeno zaje</w:t>
      </w:r>
      <w:r w:rsidR="006B10E0">
        <w:rPr>
          <w:rFonts w:ascii="Arial" w:hAnsi="Arial" w:cs="Arial"/>
          <w:sz w:val="22"/>
          <w:szCs w:val="22"/>
          <w:lang w:val="sl-SI"/>
        </w:rPr>
        <w:t>zitev, na ženske in moške. Ti</w:t>
      </w:r>
      <w:r>
        <w:rPr>
          <w:rFonts w:ascii="Arial" w:hAnsi="Arial" w:cs="Arial"/>
          <w:sz w:val="22"/>
          <w:szCs w:val="22"/>
          <w:lang w:val="sl-SI"/>
        </w:rPr>
        <w:t xml:space="preserve"> </w:t>
      </w:r>
      <w:r w:rsidR="006B10E0">
        <w:rPr>
          <w:rFonts w:ascii="Arial" w:hAnsi="Arial" w:cs="Arial"/>
          <w:sz w:val="22"/>
          <w:szCs w:val="22"/>
          <w:lang w:val="sl-SI"/>
        </w:rPr>
        <w:t xml:space="preserve">na globalni ravni </w:t>
      </w:r>
      <w:r>
        <w:rPr>
          <w:rFonts w:ascii="Arial" w:hAnsi="Arial" w:cs="Arial"/>
          <w:sz w:val="22"/>
          <w:szCs w:val="22"/>
          <w:lang w:val="sl-SI"/>
        </w:rPr>
        <w:t>iz večih ra</w:t>
      </w:r>
      <w:r w:rsidR="006B10E0">
        <w:rPr>
          <w:rFonts w:ascii="Arial" w:hAnsi="Arial" w:cs="Arial"/>
          <w:sz w:val="22"/>
          <w:szCs w:val="22"/>
          <w:lang w:val="sl-SI"/>
        </w:rPr>
        <w:t xml:space="preserve">zlogov, med drugim po spolu in </w:t>
      </w:r>
      <w:r w:rsidR="0065502A">
        <w:rPr>
          <w:rFonts w:ascii="Arial" w:hAnsi="Arial" w:cs="Arial"/>
          <w:sz w:val="22"/>
          <w:szCs w:val="22"/>
          <w:lang w:val="sl-SI"/>
        </w:rPr>
        <w:t>stroki neuravnoteženih svetovalnih skupinah</w:t>
      </w:r>
      <w:r w:rsidR="009F3D75">
        <w:rPr>
          <w:rFonts w:ascii="Arial" w:hAnsi="Arial" w:cs="Arial"/>
          <w:sz w:val="22"/>
          <w:szCs w:val="22"/>
          <w:lang w:val="sl-SI"/>
        </w:rPr>
        <w:t xml:space="preserve"> za zajezitev in obv</w:t>
      </w:r>
      <w:r w:rsidR="006B10E0">
        <w:rPr>
          <w:rFonts w:ascii="Arial" w:hAnsi="Arial" w:cs="Arial"/>
          <w:sz w:val="22"/>
          <w:szCs w:val="22"/>
          <w:lang w:val="sl-SI"/>
        </w:rPr>
        <w:t>l</w:t>
      </w:r>
      <w:r w:rsidR="009F3D75">
        <w:rPr>
          <w:rFonts w:ascii="Arial" w:hAnsi="Arial" w:cs="Arial"/>
          <w:sz w:val="22"/>
          <w:szCs w:val="22"/>
          <w:lang w:val="sl-SI"/>
        </w:rPr>
        <w:t>a</w:t>
      </w:r>
      <w:r w:rsidR="006B10E0">
        <w:rPr>
          <w:rFonts w:ascii="Arial" w:hAnsi="Arial" w:cs="Arial"/>
          <w:sz w:val="22"/>
          <w:szCs w:val="22"/>
          <w:lang w:val="sl-SI"/>
        </w:rPr>
        <w:t>dov</w:t>
      </w:r>
      <w:r w:rsidR="009F3D75">
        <w:rPr>
          <w:rFonts w:ascii="Arial" w:hAnsi="Arial" w:cs="Arial"/>
          <w:sz w:val="22"/>
          <w:szCs w:val="22"/>
          <w:lang w:val="sl-SI"/>
        </w:rPr>
        <w:t>anje epidemije ter osredotočanje</w:t>
      </w:r>
      <w:r w:rsidR="006B10E0">
        <w:rPr>
          <w:rFonts w:ascii="Arial" w:hAnsi="Arial" w:cs="Arial"/>
          <w:sz w:val="22"/>
          <w:szCs w:val="22"/>
          <w:lang w:val="sl-SI"/>
        </w:rPr>
        <w:t xml:space="preserve"> skoraj izključno na zdravstveni in gospodarski vidik epidemije, ne upoštevajo vidika spola. Zaradi tovrstnega odločanja se položaj žens</w:t>
      </w:r>
      <w:r w:rsidR="007B5E15">
        <w:rPr>
          <w:rFonts w:ascii="Arial" w:hAnsi="Arial" w:cs="Arial"/>
          <w:sz w:val="22"/>
          <w:szCs w:val="22"/>
          <w:lang w:val="sl-SI"/>
        </w:rPr>
        <w:t>k širom sveta slabša.</w:t>
      </w:r>
    </w:p>
    <w:p w14:paraId="032E9280" w14:textId="77777777" w:rsidR="007B5E15" w:rsidRDefault="007B5E15" w:rsidP="00C05A04">
      <w:pPr>
        <w:tabs>
          <w:tab w:val="left" w:pos="3681"/>
        </w:tabs>
        <w:spacing w:line="360" w:lineRule="auto"/>
        <w:rPr>
          <w:rFonts w:ascii="Arial" w:hAnsi="Arial" w:cs="Arial"/>
          <w:sz w:val="22"/>
          <w:szCs w:val="22"/>
          <w:lang w:val="sl-SI"/>
        </w:rPr>
      </w:pPr>
    </w:p>
    <w:p w14:paraId="47839598" w14:textId="6EA01252" w:rsidR="007B5E15" w:rsidRDefault="007B5E15" w:rsidP="00C05A04">
      <w:pPr>
        <w:tabs>
          <w:tab w:val="left" w:pos="3681"/>
        </w:tabs>
        <w:spacing w:line="360" w:lineRule="auto"/>
        <w:rPr>
          <w:rFonts w:ascii="Arial" w:hAnsi="Arial" w:cs="Arial"/>
          <w:sz w:val="22"/>
          <w:szCs w:val="22"/>
          <w:lang w:val="sl-SI"/>
        </w:rPr>
      </w:pPr>
      <w:r>
        <w:rPr>
          <w:rFonts w:ascii="Arial" w:hAnsi="Arial" w:cs="Arial"/>
          <w:sz w:val="22"/>
          <w:szCs w:val="22"/>
          <w:lang w:val="sl-SI"/>
        </w:rPr>
        <w:t>Če drugo poglavje obrazloži zakaj je pandemija v večji meri prizadela ženske</w:t>
      </w:r>
      <w:r w:rsidR="00C75AB1">
        <w:rPr>
          <w:rFonts w:ascii="Arial" w:hAnsi="Arial" w:cs="Arial"/>
          <w:sz w:val="22"/>
          <w:szCs w:val="22"/>
          <w:lang w:val="sl-SI"/>
        </w:rPr>
        <w:t>, tretje s pomočjo</w:t>
      </w:r>
      <w:r>
        <w:rPr>
          <w:rFonts w:ascii="Arial" w:hAnsi="Arial" w:cs="Arial"/>
          <w:sz w:val="22"/>
          <w:szCs w:val="22"/>
          <w:lang w:val="sl-SI"/>
        </w:rPr>
        <w:t xml:space="preserve"> </w:t>
      </w:r>
      <w:r w:rsidR="00C75AB1">
        <w:rPr>
          <w:rFonts w:ascii="Arial" w:hAnsi="Arial" w:cs="Arial"/>
          <w:sz w:val="22"/>
          <w:szCs w:val="22"/>
          <w:lang w:val="sl-SI"/>
        </w:rPr>
        <w:t xml:space="preserve">vpliva družbenega razlikovanja po spolu na duševno zdravje raziskuje vpliv pandemije na duševno zdravje žensk in moških. COVID-19 je razkril nujo po večji pozornosti in investicijah v duševno zdravje, toda raziskav o po spolu ločenih posledicah in potrebah je še zelo malo. V poglavje je vključena sekundarna analiza </w:t>
      </w:r>
      <w:r w:rsidR="00C75AB1">
        <w:rPr>
          <w:rFonts w:ascii="Arial" w:hAnsi="Arial" w:cs="Arial"/>
          <w:sz w:val="22"/>
          <w:szCs w:val="22"/>
          <w:lang w:val="sl-SI"/>
        </w:rPr>
        <w:lastRenderedPageBreak/>
        <w:t xml:space="preserve">obstoječih raziskav in analiza intervjujev z uporabniki </w:t>
      </w:r>
      <w:r w:rsidR="00C01718">
        <w:rPr>
          <w:rFonts w:ascii="Arial" w:hAnsi="Arial" w:cs="Arial"/>
          <w:sz w:val="22"/>
          <w:szCs w:val="22"/>
          <w:lang w:val="sl-SI"/>
        </w:rPr>
        <w:t xml:space="preserve">Ozare, vključeni v </w:t>
      </w:r>
      <w:r w:rsidR="00061145">
        <w:rPr>
          <w:rFonts w:ascii="Arial" w:hAnsi="Arial" w:cs="Arial"/>
          <w:sz w:val="22"/>
          <w:szCs w:val="22"/>
          <w:lang w:val="sl-SI"/>
        </w:rPr>
        <w:t>programe organizacije</w:t>
      </w:r>
      <w:r w:rsidR="00C01718">
        <w:rPr>
          <w:rFonts w:ascii="Arial" w:hAnsi="Arial" w:cs="Arial"/>
          <w:sz w:val="22"/>
          <w:szCs w:val="22"/>
          <w:lang w:val="sl-SI"/>
        </w:rPr>
        <w:t>.</w:t>
      </w:r>
    </w:p>
    <w:p w14:paraId="581A3D98" w14:textId="77777777" w:rsidR="0018200F" w:rsidRPr="00C01718" w:rsidRDefault="0018200F" w:rsidP="00C05A04">
      <w:pPr>
        <w:tabs>
          <w:tab w:val="left" w:pos="3681"/>
        </w:tabs>
        <w:spacing w:line="360" w:lineRule="auto"/>
        <w:rPr>
          <w:rFonts w:ascii="Arial" w:hAnsi="Arial" w:cs="Arial"/>
          <w:sz w:val="22"/>
          <w:szCs w:val="22"/>
          <w:lang w:val="sl-SI"/>
        </w:rPr>
      </w:pPr>
    </w:p>
    <w:p w14:paraId="4FC5D068" w14:textId="7B40AACF" w:rsidR="0018200F" w:rsidRPr="00C01718" w:rsidRDefault="00C01718" w:rsidP="00C05A04">
      <w:pPr>
        <w:tabs>
          <w:tab w:val="left" w:pos="3681"/>
        </w:tabs>
        <w:spacing w:line="360" w:lineRule="auto"/>
        <w:rPr>
          <w:rFonts w:ascii="Arial" w:hAnsi="Arial" w:cs="Arial"/>
          <w:sz w:val="22"/>
          <w:szCs w:val="22"/>
          <w:u w:val="single"/>
          <w:lang w:val="sl-SI"/>
        </w:rPr>
      </w:pPr>
      <w:r>
        <w:rPr>
          <w:rFonts w:ascii="Arial" w:hAnsi="Arial" w:cs="Arial"/>
          <w:sz w:val="22"/>
          <w:szCs w:val="22"/>
          <w:u w:val="single"/>
          <w:lang w:val="sl-SI"/>
        </w:rPr>
        <w:t>Biološki</w:t>
      </w:r>
      <w:r w:rsidR="0018200F" w:rsidRPr="00C01718">
        <w:rPr>
          <w:rFonts w:ascii="Arial" w:hAnsi="Arial" w:cs="Arial"/>
          <w:sz w:val="22"/>
          <w:szCs w:val="22"/>
          <w:u w:val="single"/>
          <w:lang w:val="sl-SI"/>
        </w:rPr>
        <w:t xml:space="preserve"> in družbeni spol</w:t>
      </w:r>
    </w:p>
    <w:p w14:paraId="72D8F55B" w14:textId="13425AAA" w:rsidR="0018200F" w:rsidRDefault="00C01718" w:rsidP="00C05A04">
      <w:pPr>
        <w:tabs>
          <w:tab w:val="left" w:pos="3681"/>
        </w:tabs>
        <w:spacing w:line="360" w:lineRule="auto"/>
        <w:rPr>
          <w:rFonts w:ascii="Arial" w:hAnsi="Arial" w:cs="Arial"/>
          <w:sz w:val="22"/>
          <w:szCs w:val="22"/>
          <w:lang w:val="sl-SI"/>
        </w:rPr>
      </w:pPr>
      <w:r>
        <w:rPr>
          <w:rFonts w:ascii="Arial" w:hAnsi="Arial" w:cs="Arial"/>
          <w:sz w:val="22"/>
          <w:szCs w:val="22"/>
          <w:lang w:val="sl-SI"/>
        </w:rPr>
        <w:t>Biološki spol pridobimo ob rojstvu,</w:t>
      </w:r>
      <w:r w:rsidR="009F3D75">
        <w:rPr>
          <w:rFonts w:ascii="Arial" w:hAnsi="Arial" w:cs="Arial"/>
          <w:sz w:val="22"/>
          <w:szCs w:val="22"/>
          <w:lang w:val="sl-SI"/>
        </w:rPr>
        <w:t xml:space="preserve"> pripišejo nam ga</w:t>
      </w:r>
      <w:r>
        <w:rPr>
          <w:rFonts w:ascii="Arial" w:hAnsi="Arial" w:cs="Arial"/>
          <w:sz w:val="22"/>
          <w:szCs w:val="22"/>
          <w:lang w:val="sl-SI"/>
        </w:rPr>
        <w:t xml:space="preserve"> na podlagi </w:t>
      </w:r>
      <w:r w:rsidR="00C05A04">
        <w:rPr>
          <w:rFonts w:ascii="Arial" w:hAnsi="Arial" w:cs="Arial"/>
          <w:sz w:val="22"/>
          <w:szCs w:val="22"/>
          <w:lang w:val="sl-SI"/>
        </w:rPr>
        <w:t>spolnih organov in sekundarnih spolnih znakov</w:t>
      </w:r>
      <w:r>
        <w:rPr>
          <w:rFonts w:ascii="Arial" w:hAnsi="Arial" w:cs="Arial"/>
          <w:sz w:val="22"/>
          <w:szCs w:val="22"/>
          <w:lang w:val="sl-SI"/>
        </w:rPr>
        <w:t>, s katerimi se rodimo</w:t>
      </w:r>
      <w:r w:rsidR="00C05A04">
        <w:rPr>
          <w:rFonts w:ascii="Arial" w:hAnsi="Arial" w:cs="Arial"/>
          <w:sz w:val="22"/>
          <w:szCs w:val="22"/>
          <w:lang w:val="sl-SI"/>
        </w:rPr>
        <w:t>,</w:t>
      </w:r>
      <w:r>
        <w:rPr>
          <w:rFonts w:ascii="Arial" w:hAnsi="Arial" w:cs="Arial"/>
          <w:sz w:val="22"/>
          <w:szCs w:val="22"/>
          <w:lang w:val="sl-SI"/>
        </w:rPr>
        <w:t xml:space="preserve"> in ki ljudi večinsko delijo na ženske in moške. Biološki spol je možno spreminjati le z operativnim posegom.</w:t>
      </w:r>
    </w:p>
    <w:p w14:paraId="6A80FBEA" w14:textId="77777777" w:rsidR="00C01718" w:rsidRDefault="00C01718" w:rsidP="00C05A04">
      <w:pPr>
        <w:tabs>
          <w:tab w:val="left" w:pos="3681"/>
        </w:tabs>
        <w:spacing w:line="360" w:lineRule="auto"/>
        <w:rPr>
          <w:rFonts w:ascii="Arial" w:hAnsi="Arial" w:cs="Arial"/>
          <w:sz w:val="22"/>
          <w:szCs w:val="22"/>
          <w:lang w:val="sl-SI"/>
        </w:rPr>
      </w:pPr>
    </w:p>
    <w:p w14:paraId="37CB35A6" w14:textId="6A081D36" w:rsidR="00C01718" w:rsidRDefault="00C01718" w:rsidP="00C05A04">
      <w:pPr>
        <w:tabs>
          <w:tab w:val="left" w:pos="3681"/>
        </w:tabs>
        <w:spacing w:line="360" w:lineRule="auto"/>
        <w:rPr>
          <w:rFonts w:ascii="Arial" w:hAnsi="Arial" w:cs="Arial"/>
          <w:sz w:val="22"/>
          <w:szCs w:val="22"/>
          <w:lang w:val="sl-SI"/>
        </w:rPr>
      </w:pPr>
      <w:r>
        <w:rPr>
          <w:rFonts w:ascii="Arial" w:hAnsi="Arial" w:cs="Arial"/>
          <w:sz w:val="22"/>
          <w:szCs w:val="22"/>
          <w:lang w:val="sl-SI"/>
        </w:rPr>
        <w:t>Družbeni spol je družbeno-kulturni konstrukt, ki temelji na</w:t>
      </w:r>
      <w:r w:rsidR="00C05A04">
        <w:rPr>
          <w:rFonts w:ascii="Arial" w:hAnsi="Arial" w:cs="Arial"/>
          <w:sz w:val="22"/>
          <w:szCs w:val="22"/>
          <w:lang w:val="sl-SI"/>
        </w:rPr>
        <w:t xml:space="preserve"> vzgoji in socializaciji oseb glede na njihov biološki spol, skladno z družbenimi normami, vlogami, stereotipi in pričakovanji glede na posamezen biološki spol.</w:t>
      </w:r>
      <w:r w:rsidR="009F3D75">
        <w:rPr>
          <w:rFonts w:ascii="Arial" w:hAnsi="Arial" w:cs="Arial"/>
          <w:sz w:val="22"/>
          <w:szCs w:val="22"/>
          <w:lang w:val="sl-SI"/>
        </w:rPr>
        <w:t xml:space="preserve"> Te pomembno vplivajo na življenja žensk in moških, nji</w:t>
      </w:r>
      <w:r w:rsidR="003A2813">
        <w:rPr>
          <w:rFonts w:ascii="Arial" w:hAnsi="Arial" w:cs="Arial"/>
          <w:sz w:val="22"/>
          <w:szCs w:val="22"/>
          <w:lang w:val="sl-SI"/>
        </w:rPr>
        <w:t>hov položaj v družbi in njihove možnosti ter</w:t>
      </w:r>
      <w:r w:rsidR="009F3D75">
        <w:rPr>
          <w:rFonts w:ascii="Arial" w:hAnsi="Arial" w:cs="Arial"/>
          <w:sz w:val="22"/>
          <w:szCs w:val="22"/>
          <w:lang w:val="sl-SI"/>
        </w:rPr>
        <w:t xml:space="preserve"> priložnosti. Če želimo razumeti izzive in priložnosti, s katerimi se ženske in moški soočajo, je nujno </w:t>
      </w:r>
      <w:r w:rsidR="003A2813">
        <w:rPr>
          <w:rFonts w:ascii="Arial" w:hAnsi="Arial" w:cs="Arial"/>
          <w:sz w:val="22"/>
          <w:szCs w:val="22"/>
          <w:lang w:val="sl-SI"/>
        </w:rPr>
        <w:t>zbirati, obdelovati, povezovati in analizirati podatke ločeno po spolu.</w:t>
      </w:r>
    </w:p>
    <w:p w14:paraId="2E3D93A5" w14:textId="77777777" w:rsidR="00C01718" w:rsidRDefault="00C01718" w:rsidP="00C05A04">
      <w:pPr>
        <w:tabs>
          <w:tab w:val="left" w:pos="3681"/>
        </w:tabs>
        <w:spacing w:line="360" w:lineRule="auto"/>
        <w:rPr>
          <w:rFonts w:ascii="Arial" w:hAnsi="Arial" w:cs="Arial"/>
          <w:sz w:val="22"/>
          <w:szCs w:val="22"/>
          <w:lang w:val="sl-SI"/>
        </w:rPr>
      </w:pPr>
    </w:p>
    <w:p w14:paraId="095270FE" w14:textId="77777777" w:rsidR="0018200F" w:rsidRDefault="0018200F" w:rsidP="00C05A04">
      <w:pPr>
        <w:tabs>
          <w:tab w:val="left" w:pos="3681"/>
        </w:tabs>
        <w:spacing w:line="360" w:lineRule="auto"/>
        <w:rPr>
          <w:rFonts w:ascii="Arial" w:hAnsi="Arial" w:cs="Arial"/>
          <w:sz w:val="22"/>
          <w:szCs w:val="22"/>
          <w:lang w:val="sl-SI"/>
        </w:rPr>
      </w:pPr>
    </w:p>
    <w:p w14:paraId="3AC5825C" w14:textId="3663506E" w:rsidR="0018200F" w:rsidRPr="0018200F" w:rsidRDefault="00DF6B3A" w:rsidP="00C05A04">
      <w:pPr>
        <w:tabs>
          <w:tab w:val="left" w:pos="3681"/>
        </w:tabs>
        <w:spacing w:line="360" w:lineRule="auto"/>
        <w:rPr>
          <w:rFonts w:ascii="Arial" w:hAnsi="Arial" w:cs="Arial"/>
          <w:b/>
          <w:sz w:val="22"/>
          <w:szCs w:val="22"/>
          <w:lang w:val="sl-SI"/>
        </w:rPr>
      </w:pPr>
      <w:r>
        <w:rPr>
          <w:rFonts w:ascii="Arial" w:hAnsi="Arial" w:cs="Arial"/>
          <w:b/>
          <w:sz w:val="22"/>
          <w:szCs w:val="22"/>
          <w:lang w:val="sl-SI"/>
        </w:rPr>
        <w:t xml:space="preserve">Duševno zdravje v </w:t>
      </w:r>
      <w:r w:rsidR="003F0D77">
        <w:rPr>
          <w:rFonts w:ascii="Arial" w:hAnsi="Arial" w:cs="Arial"/>
          <w:b/>
          <w:sz w:val="22"/>
          <w:szCs w:val="22"/>
          <w:lang w:val="sl-SI"/>
        </w:rPr>
        <w:t>običajnih razmerah</w:t>
      </w:r>
    </w:p>
    <w:p w14:paraId="1B27C655" w14:textId="77777777" w:rsidR="00D80947" w:rsidRDefault="00D80947" w:rsidP="00C05A04">
      <w:pPr>
        <w:tabs>
          <w:tab w:val="left" w:pos="3681"/>
        </w:tabs>
        <w:spacing w:line="360" w:lineRule="auto"/>
        <w:rPr>
          <w:rFonts w:ascii="Arial" w:hAnsi="Arial" w:cs="Arial"/>
          <w:sz w:val="22"/>
          <w:szCs w:val="22"/>
          <w:lang w:val="sl-SI"/>
        </w:rPr>
      </w:pPr>
    </w:p>
    <w:p w14:paraId="5FF072FF" w14:textId="1725CF09" w:rsidR="00D80947" w:rsidRDefault="00AF4EC5" w:rsidP="00C05A04">
      <w:pPr>
        <w:tabs>
          <w:tab w:val="left" w:pos="3681"/>
        </w:tabs>
        <w:spacing w:line="360" w:lineRule="auto"/>
        <w:rPr>
          <w:rFonts w:ascii="Arial" w:hAnsi="Arial" w:cs="Arial"/>
          <w:sz w:val="22"/>
          <w:szCs w:val="22"/>
          <w:lang w:val="sl-SI"/>
        </w:rPr>
      </w:pPr>
      <w:r>
        <w:rPr>
          <w:rFonts w:ascii="Arial" w:hAnsi="Arial" w:cs="Arial"/>
          <w:sz w:val="22"/>
          <w:szCs w:val="22"/>
          <w:lang w:val="sl-SI"/>
        </w:rPr>
        <w:t>Skladno s</w:t>
      </w:r>
      <w:r w:rsidR="00D80947">
        <w:rPr>
          <w:rFonts w:ascii="Arial" w:hAnsi="Arial" w:cs="Arial"/>
          <w:sz w:val="22"/>
          <w:szCs w:val="22"/>
          <w:lang w:val="sl-SI"/>
        </w:rPr>
        <w:t xml:space="preserve"> </w:t>
      </w:r>
      <w:r w:rsidR="00466099">
        <w:rPr>
          <w:rFonts w:ascii="Arial" w:hAnsi="Arial" w:cs="Arial"/>
          <w:sz w:val="22"/>
          <w:szCs w:val="22"/>
          <w:lang w:val="sl-SI"/>
        </w:rPr>
        <w:t>SZO</w:t>
      </w:r>
      <w:r w:rsidR="00D80947">
        <w:rPr>
          <w:rFonts w:ascii="Arial" w:hAnsi="Arial" w:cs="Arial"/>
          <w:sz w:val="22"/>
          <w:szCs w:val="22"/>
          <w:lang w:val="sl-SI"/>
        </w:rPr>
        <w:t xml:space="preserve"> je duševno zdravje »stanje dobrega počutja, v katerem posameznik razvija svoje sposobnosti, se spoprijema s stresom v vsakdanjem življenju, učinkovito in plodno dela ter prispeva v svojo skupnost.«</w:t>
      </w:r>
      <w:r w:rsidR="00D80947">
        <w:rPr>
          <w:rStyle w:val="Sprotnaopomba-sklic"/>
          <w:rFonts w:ascii="Arial" w:hAnsi="Arial" w:cs="Arial"/>
          <w:sz w:val="22"/>
          <w:szCs w:val="22"/>
          <w:lang w:val="sl-SI"/>
        </w:rPr>
        <w:footnoteReference w:id="4"/>
      </w:r>
      <w:r w:rsidR="00714DC8">
        <w:rPr>
          <w:rFonts w:ascii="Arial" w:hAnsi="Arial" w:cs="Arial"/>
          <w:sz w:val="22"/>
          <w:szCs w:val="22"/>
          <w:lang w:val="sl-SI"/>
        </w:rPr>
        <w:t xml:space="preserve"> Dobro duševno zdravje omogoča posamezniku uresničevanje svojih zmožnosti, naj si bodi v poklicnem, zasebnem ali družbenem življenju.</w:t>
      </w:r>
      <w:r w:rsidR="00005CCD">
        <w:rPr>
          <w:rFonts w:ascii="Arial" w:hAnsi="Arial" w:cs="Arial"/>
          <w:sz w:val="22"/>
          <w:szCs w:val="22"/>
          <w:lang w:val="sl-SI"/>
        </w:rPr>
        <w:t xml:space="preserve"> T</w:t>
      </w:r>
      <w:r w:rsidR="00BA401C">
        <w:rPr>
          <w:rFonts w:ascii="Arial" w:hAnsi="Arial" w:cs="Arial"/>
          <w:sz w:val="22"/>
          <w:szCs w:val="22"/>
          <w:lang w:val="sl-SI"/>
        </w:rPr>
        <w:t>o</w:t>
      </w:r>
      <w:r w:rsidR="00714DC8">
        <w:rPr>
          <w:rFonts w:ascii="Arial" w:hAnsi="Arial" w:cs="Arial"/>
          <w:sz w:val="22"/>
          <w:szCs w:val="22"/>
          <w:lang w:val="sl-SI"/>
        </w:rPr>
        <w:t xml:space="preserve"> pomeni, da duševno zdravje</w:t>
      </w:r>
      <w:r w:rsidR="00BA401C">
        <w:rPr>
          <w:rFonts w:ascii="Arial" w:hAnsi="Arial" w:cs="Arial"/>
          <w:sz w:val="22"/>
          <w:szCs w:val="22"/>
          <w:lang w:val="sl-SI"/>
        </w:rPr>
        <w:t xml:space="preserve"> ni le vprašanje zdravstvenega</w:t>
      </w:r>
      <w:r w:rsidR="00005CCD">
        <w:rPr>
          <w:rFonts w:ascii="Arial" w:hAnsi="Arial" w:cs="Arial"/>
          <w:sz w:val="22"/>
          <w:szCs w:val="22"/>
          <w:lang w:val="sl-SI"/>
        </w:rPr>
        <w:t xml:space="preserve">, temveč vseh sektorjev, </w:t>
      </w:r>
      <w:r w:rsidR="00714DC8">
        <w:rPr>
          <w:rFonts w:ascii="Arial" w:hAnsi="Arial" w:cs="Arial"/>
          <w:sz w:val="22"/>
          <w:szCs w:val="22"/>
          <w:lang w:val="sl-SI"/>
        </w:rPr>
        <w:t>p</w:t>
      </w:r>
      <w:r w:rsidR="00005CCD">
        <w:rPr>
          <w:rFonts w:ascii="Arial" w:hAnsi="Arial" w:cs="Arial"/>
          <w:sz w:val="22"/>
          <w:szCs w:val="22"/>
          <w:lang w:val="sl-SI"/>
        </w:rPr>
        <w:t>ristop</w:t>
      </w:r>
      <w:r w:rsidR="00BA401C">
        <w:rPr>
          <w:rFonts w:ascii="Arial" w:hAnsi="Arial" w:cs="Arial"/>
          <w:sz w:val="22"/>
          <w:szCs w:val="22"/>
          <w:lang w:val="sl-SI"/>
        </w:rPr>
        <w:t xml:space="preserve"> za zagotavljanje duševnega zdravja</w:t>
      </w:r>
      <w:r w:rsidR="00005CCD">
        <w:rPr>
          <w:rFonts w:ascii="Arial" w:hAnsi="Arial" w:cs="Arial"/>
          <w:sz w:val="22"/>
          <w:szCs w:val="22"/>
          <w:lang w:val="sl-SI"/>
        </w:rPr>
        <w:t xml:space="preserve"> </w:t>
      </w:r>
      <w:r w:rsidR="00714DC8">
        <w:rPr>
          <w:rFonts w:ascii="Arial" w:hAnsi="Arial" w:cs="Arial"/>
          <w:sz w:val="22"/>
          <w:szCs w:val="22"/>
          <w:lang w:val="sl-SI"/>
        </w:rPr>
        <w:t>pa mora</w:t>
      </w:r>
      <w:r w:rsidR="00005CCD">
        <w:rPr>
          <w:rFonts w:ascii="Arial" w:hAnsi="Arial" w:cs="Arial"/>
          <w:sz w:val="22"/>
          <w:szCs w:val="22"/>
          <w:lang w:val="sl-SI"/>
        </w:rPr>
        <w:t xml:space="preserve"> biti celovit</w:t>
      </w:r>
      <w:r w:rsidR="00BA401C">
        <w:rPr>
          <w:rFonts w:ascii="Arial" w:hAnsi="Arial" w:cs="Arial"/>
          <w:sz w:val="22"/>
          <w:szCs w:val="22"/>
          <w:lang w:val="sl-SI"/>
        </w:rPr>
        <w:t xml:space="preserve"> in </w:t>
      </w:r>
      <w:r w:rsidR="00714DC8">
        <w:rPr>
          <w:rFonts w:ascii="Arial" w:hAnsi="Arial" w:cs="Arial"/>
          <w:sz w:val="22"/>
          <w:szCs w:val="22"/>
          <w:lang w:val="sl-SI"/>
        </w:rPr>
        <w:t>presegati</w:t>
      </w:r>
      <w:r w:rsidR="00BA401C">
        <w:rPr>
          <w:rFonts w:ascii="Arial" w:hAnsi="Arial" w:cs="Arial"/>
          <w:sz w:val="22"/>
          <w:szCs w:val="22"/>
          <w:lang w:val="sl-SI"/>
        </w:rPr>
        <w:t xml:space="preserve"> zdravljenje</w:t>
      </w:r>
      <w:r w:rsidR="00005CCD">
        <w:rPr>
          <w:rFonts w:ascii="Arial" w:hAnsi="Arial" w:cs="Arial"/>
          <w:sz w:val="22"/>
          <w:szCs w:val="22"/>
          <w:lang w:val="sl-SI"/>
        </w:rPr>
        <w:t xml:space="preserve"> duševnih bolezni.</w:t>
      </w:r>
      <w:r w:rsidR="00714DC8">
        <w:rPr>
          <w:rFonts w:ascii="Arial" w:hAnsi="Arial" w:cs="Arial"/>
          <w:sz w:val="22"/>
          <w:szCs w:val="22"/>
          <w:lang w:val="sl-SI"/>
        </w:rPr>
        <w:t xml:space="preserve"> Te namreč ne vplivajo le na posameznika in njegove bli</w:t>
      </w:r>
      <w:r w:rsidR="006B4185">
        <w:rPr>
          <w:rFonts w:ascii="Arial" w:hAnsi="Arial" w:cs="Arial"/>
          <w:sz w:val="22"/>
          <w:szCs w:val="22"/>
          <w:lang w:val="sl-SI"/>
        </w:rPr>
        <w:t>žnje, temveč na celotno družbo, med drug</w:t>
      </w:r>
      <w:r w:rsidR="00444703">
        <w:rPr>
          <w:rFonts w:ascii="Arial" w:hAnsi="Arial" w:cs="Arial"/>
          <w:sz w:val="22"/>
          <w:szCs w:val="22"/>
          <w:lang w:val="sl-SI"/>
        </w:rPr>
        <w:t>im tudi pomenijo izgubo med 3 do</w:t>
      </w:r>
      <w:r w:rsidR="006B4185">
        <w:rPr>
          <w:rFonts w:ascii="Arial" w:hAnsi="Arial" w:cs="Arial"/>
          <w:sz w:val="22"/>
          <w:szCs w:val="22"/>
          <w:lang w:val="sl-SI"/>
        </w:rPr>
        <w:t xml:space="preserve"> 4 % letnega bruto domačega proizvoda, predvsem zaradi izgube produktivnosti in zgodnjega upokojevanja.</w:t>
      </w:r>
      <w:r w:rsidR="004726D2">
        <w:rPr>
          <w:rStyle w:val="Sprotnaopomba-sklic"/>
          <w:rFonts w:ascii="Arial" w:hAnsi="Arial" w:cs="Arial"/>
          <w:sz w:val="22"/>
          <w:szCs w:val="22"/>
          <w:lang w:val="sl-SI"/>
        </w:rPr>
        <w:footnoteReference w:id="5"/>
      </w:r>
    </w:p>
    <w:p w14:paraId="7A735CF7" w14:textId="77777777" w:rsidR="002A2D64" w:rsidRDefault="002A2D64" w:rsidP="00C05A04">
      <w:pPr>
        <w:tabs>
          <w:tab w:val="left" w:pos="3681"/>
        </w:tabs>
        <w:spacing w:line="360" w:lineRule="auto"/>
        <w:rPr>
          <w:rFonts w:ascii="Arial" w:hAnsi="Arial" w:cs="Arial"/>
          <w:sz w:val="22"/>
          <w:szCs w:val="22"/>
          <w:u w:val="single"/>
          <w:lang w:val="sl-SI"/>
        </w:rPr>
      </w:pPr>
    </w:p>
    <w:p w14:paraId="0620D747" w14:textId="4C656BF1" w:rsidR="00D567D4" w:rsidRPr="00D567D4" w:rsidRDefault="00D567D4" w:rsidP="00C05A04">
      <w:pPr>
        <w:tabs>
          <w:tab w:val="left" w:pos="3681"/>
        </w:tabs>
        <w:spacing w:line="360" w:lineRule="auto"/>
        <w:rPr>
          <w:rFonts w:ascii="Arial" w:hAnsi="Arial" w:cs="Arial"/>
          <w:sz w:val="22"/>
          <w:szCs w:val="22"/>
          <w:u w:val="single"/>
          <w:lang w:val="sl-SI"/>
        </w:rPr>
      </w:pPr>
      <w:r w:rsidRPr="00D567D4">
        <w:rPr>
          <w:rFonts w:ascii="Arial" w:hAnsi="Arial" w:cs="Arial"/>
          <w:sz w:val="22"/>
          <w:szCs w:val="22"/>
          <w:u w:val="single"/>
          <w:lang w:val="sl-SI"/>
        </w:rPr>
        <w:t>Duševno zdravje prebi</w:t>
      </w:r>
      <w:r w:rsidR="005B4E03">
        <w:rPr>
          <w:rFonts w:ascii="Arial" w:hAnsi="Arial" w:cs="Arial"/>
          <w:sz w:val="22"/>
          <w:szCs w:val="22"/>
          <w:u w:val="single"/>
          <w:lang w:val="sl-SI"/>
        </w:rPr>
        <w:t>valcev v Evropski uniji</w:t>
      </w:r>
    </w:p>
    <w:p w14:paraId="34EF769E" w14:textId="2CA219C9" w:rsidR="00D567D4" w:rsidRDefault="005B4E03" w:rsidP="00C05A04">
      <w:pPr>
        <w:tabs>
          <w:tab w:val="left" w:pos="3681"/>
        </w:tabs>
        <w:spacing w:line="360" w:lineRule="auto"/>
        <w:rPr>
          <w:rFonts w:ascii="Arial" w:hAnsi="Arial" w:cs="Arial"/>
          <w:sz w:val="22"/>
          <w:szCs w:val="22"/>
          <w:lang w:val="sl-SI"/>
        </w:rPr>
      </w:pPr>
      <w:r>
        <w:rPr>
          <w:rFonts w:ascii="Arial" w:hAnsi="Arial" w:cs="Arial"/>
          <w:sz w:val="22"/>
          <w:szCs w:val="22"/>
          <w:lang w:val="sl-SI"/>
        </w:rPr>
        <w:t>Duševno zdravje se med državam</w:t>
      </w:r>
      <w:r w:rsidR="008B228E">
        <w:rPr>
          <w:rFonts w:ascii="Arial" w:hAnsi="Arial" w:cs="Arial"/>
          <w:sz w:val="22"/>
          <w:szCs w:val="22"/>
          <w:lang w:val="sl-SI"/>
        </w:rPr>
        <w:t>i članicami Evropske unije (EU)</w:t>
      </w:r>
      <w:r>
        <w:rPr>
          <w:rFonts w:ascii="Arial" w:hAnsi="Arial" w:cs="Arial"/>
          <w:sz w:val="22"/>
          <w:szCs w:val="22"/>
          <w:lang w:val="sl-SI"/>
        </w:rPr>
        <w:t xml:space="preserve"> </w:t>
      </w:r>
      <w:r w:rsidR="008B228E">
        <w:rPr>
          <w:rFonts w:ascii="Arial" w:hAnsi="Arial" w:cs="Arial"/>
          <w:sz w:val="22"/>
          <w:szCs w:val="22"/>
          <w:lang w:val="sl-SI"/>
        </w:rPr>
        <w:t xml:space="preserve">razlikuje, </w:t>
      </w:r>
      <w:r>
        <w:rPr>
          <w:rFonts w:ascii="Arial" w:hAnsi="Arial" w:cs="Arial"/>
          <w:sz w:val="22"/>
          <w:szCs w:val="22"/>
          <w:lang w:val="sl-SI"/>
        </w:rPr>
        <w:t xml:space="preserve">a </w:t>
      </w:r>
      <w:r w:rsidR="001B3076">
        <w:rPr>
          <w:rFonts w:ascii="Arial" w:hAnsi="Arial" w:cs="Arial"/>
          <w:sz w:val="22"/>
          <w:szCs w:val="22"/>
          <w:lang w:val="sl-SI"/>
        </w:rPr>
        <w:t>leta 2004</w:t>
      </w:r>
      <w:r w:rsidR="00F97738">
        <w:rPr>
          <w:rFonts w:ascii="Arial" w:hAnsi="Arial" w:cs="Arial"/>
          <w:sz w:val="22"/>
          <w:szCs w:val="22"/>
          <w:lang w:val="sl-SI"/>
        </w:rPr>
        <w:t xml:space="preserve"> je </w:t>
      </w:r>
      <w:r>
        <w:rPr>
          <w:rFonts w:ascii="Arial" w:hAnsi="Arial" w:cs="Arial"/>
          <w:sz w:val="22"/>
          <w:szCs w:val="22"/>
          <w:lang w:val="sl-SI"/>
        </w:rPr>
        <w:t>v povp</w:t>
      </w:r>
      <w:r w:rsidR="008B228E">
        <w:rPr>
          <w:rFonts w:ascii="Arial" w:hAnsi="Arial" w:cs="Arial"/>
          <w:sz w:val="22"/>
          <w:szCs w:val="22"/>
          <w:lang w:val="sl-SI"/>
        </w:rPr>
        <w:t>rečju</w:t>
      </w:r>
      <w:r w:rsidR="00F97738">
        <w:rPr>
          <w:rFonts w:ascii="Arial" w:hAnsi="Arial" w:cs="Arial"/>
          <w:sz w:val="22"/>
          <w:szCs w:val="22"/>
          <w:lang w:val="sl-SI"/>
        </w:rPr>
        <w:t xml:space="preserve"> </w:t>
      </w:r>
      <w:r w:rsidR="008B228E">
        <w:rPr>
          <w:rFonts w:ascii="Arial" w:hAnsi="Arial" w:cs="Arial"/>
          <w:sz w:val="22"/>
          <w:szCs w:val="22"/>
          <w:lang w:val="sl-SI"/>
        </w:rPr>
        <w:t>ok</w:t>
      </w:r>
      <w:r w:rsidR="00F97738">
        <w:rPr>
          <w:rFonts w:ascii="Arial" w:hAnsi="Arial" w:cs="Arial"/>
          <w:sz w:val="22"/>
          <w:szCs w:val="22"/>
          <w:lang w:val="sl-SI"/>
        </w:rPr>
        <w:t>oli četrtina prebivalcev EU trpela</w:t>
      </w:r>
      <w:r w:rsidR="008B228E">
        <w:rPr>
          <w:rFonts w:ascii="Arial" w:hAnsi="Arial" w:cs="Arial"/>
          <w:sz w:val="22"/>
          <w:szCs w:val="22"/>
          <w:lang w:val="sl-SI"/>
        </w:rPr>
        <w:t xml:space="preserve"> za različnimi </w:t>
      </w:r>
      <w:r w:rsidR="007C47E6">
        <w:rPr>
          <w:rFonts w:ascii="Arial" w:hAnsi="Arial" w:cs="Arial"/>
          <w:sz w:val="22"/>
          <w:szCs w:val="22"/>
          <w:lang w:val="sl-SI"/>
        </w:rPr>
        <w:t>motnjami</w:t>
      </w:r>
      <w:r w:rsidR="008B228E">
        <w:rPr>
          <w:rFonts w:ascii="Arial" w:hAnsi="Arial" w:cs="Arial"/>
          <w:sz w:val="22"/>
          <w:szCs w:val="22"/>
          <w:lang w:val="sl-SI"/>
        </w:rPr>
        <w:t xml:space="preserve"> </w:t>
      </w:r>
      <w:r w:rsidR="008B228E">
        <w:rPr>
          <w:rFonts w:ascii="Arial" w:hAnsi="Arial" w:cs="Arial"/>
          <w:sz w:val="22"/>
          <w:szCs w:val="22"/>
          <w:lang w:val="sl-SI"/>
        </w:rPr>
        <w:lastRenderedPageBreak/>
        <w:t>duševnega zdravja.</w:t>
      </w:r>
      <w:r>
        <w:rPr>
          <w:rFonts w:ascii="Arial" w:hAnsi="Arial" w:cs="Arial"/>
          <w:sz w:val="22"/>
          <w:szCs w:val="22"/>
          <w:lang w:val="sl-SI"/>
        </w:rPr>
        <w:t xml:space="preserve"> S tem</w:t>
      </w:r>
      <w:r w:rsidR="001B3076">
        <w:rPr>
          <w:rFonts w:ascii="Arial" w:hAnsi="Arial" w:cs="Arial"/>
          <w:sz w:val="22"/>
          <w:szCs w:val="22"/>
          <w:lang w:val="sl-SI"/>
        </w:rPr>
        <w:t xml:space="preserve"> so predstavljale</w:t>
      </w:r>
      <w:r>
        <w:rPr>
          <w:rFonts w:ascii="Arial" w:hAnsi="Arial" w:cs="Arial"/>
          <w:sz w:val="22"/>
          <w:szCs w:val="22"/>
          <w:lang w:val="sl-SI"/>
        </w:rPr>
        <w:t xml:space="preserve"> drugi najpogostejši vzrok obolevnosti, takoj za</w:t>
      </w:r>
      <w:r w:rsidR="008B228E">
        <w:rPr>
          <w:rFonts w:ascii="Arial" w:hAnsi="Arial" w:cs="Arial"/>
          <w:sz w:val="22"/>
          <w:szCs w:val="22"/>
          <w:lang w:val="sl-SI"/>
        </w:rPr>
        <w:t xml:space="preserve"> ishemičnimi srčnimi boleznimi.</w:t>
      </w:r>
      <w:r w:rsidR="008B228E">
        <w:rPr>
          <w:rStyle w:val="Sprotnaopomba-sklic"/>
          <w:rFonts w:ascii="Arial" w:hAnsi="Arial" w:cs="Arial"/>
          <w:sz w:val="22"/>
          <w:szCs w:val="22"/>
          <w:lang w:val="sl-SI"/>
        </w:rPr>
        <w:footnoteReference w:id="6"/>
      </w:r>
      <w:r w:rsidR="001B3076">
        <w:rPr>
          <w:rFonts w:ascii="Arial" w:hAnsi="Arial" w:cs="Arial"/>
          <w:sz w:val="22"/>
          <w:szCs w:val="22"/>
          <w:lang w:val="sl-SI"/>
        </w:rPr>
        <w:t xml:space="preserve"> Leta 2011 je ponovna raziskava</w:t>
      </w:r>
      <w:r w:rsidR="001B3076">
        <w:rPr>
          <w:rStyle w:val="Sprotnaopomba-sklic"/>
          <w:rFonts w:ascii="Arial" w:hAnsi="Arial" w:cs="Arial"/>
          <w:sz w:val="22"/>
          <w:szCs w:val="22"/>
          <w:lang w:val="sl-SI"/>
        </w:rPr>
        <w:footnoteReference w:id="7"/>
      </w:r>
      <w:r w:rsidR="001B3076">
        <w:rPr>
          <w:rFonts w:ascii="Arial" w:hAnsi="Arial" w:cs="Arial"/>
          <w:sz w:val="22"/>
          <w:szCs w:val="22"/>
          <w:lang w:val="sl-SI"/>
        </w:rPr>
        <w:t xml:space="preserve"> pokazala, da je ta delež mnogo višji in da vsako leto 38,2 % prebivalstva trpi za duševnimi motnjami. Razlog za to znatno povečanje deloma izhaja iz širitve EU, pri čeme</w:t>
      </w:r>
      <w:r w:rsidR="001D5D12">
        <w:rPr>
          <w:rFonts w:ascii="Arial" w:hAnsi="Arial" w:cs="Arial"/>
          <w:sz w:val="22"/>
          <w:szCs w:val="22"/>
          <w:lang w:val="sl-SI"/>
        </w:rPr>
        <w:t>r</w:t>
      </w:r>
      <w:r w:rsidR="001B3076">
        <w:rPr>
          <w:rFonts w:ascii="Arial" w:hAnsi="Arial" w:cs="Arial"/>
          <w:sz w:val="22"/>
          <w:szCs w:val="22"/>
          <w:lang w:val="sl-SI"/>
        </w:rPr>
        <w:t xml:space="preserve"> je pojavnost boleznskih st</w:t>
      </w:r>
      <w:r w:rsidR="001D5D12">
        <w:rPr>
          <w:rFonts w:ascii="Arial" w:hAnsi="Arial" w:cs="Arial"/>
          <w:sz w:val="22"/>
          <w:szCs w:val="22"/>
          <w:lang w:val="sl-SI"/>
        </w:rPr>
        <w:t>anj višja v novih članicah, dodatnih 14 oblik motenj</w:t>
      </w:r>
      <w:r w:rsidR="00444703">
        <w:rPr>
          <w:rFonts w:ascii="Arial" w:hAnsi="Arial" w:cs="Arial"/>
          <w:sz w:val="22"/>
          <w:szCs w:val="22"/>
          <w:lang w:val="sl-SI"/>
        </w:rPr>
        <w:t>, zajetih v raziskavi,</w:t>
      </w:r>
      <w:r w:rsidR="001D5D12">
        <w:rPr>
          <w:rFonts w:ascii="Arial" w:hAnsi="Arial" w:cs="Arial"/>
          <w:sz w:val="22"/>
          <w:szCs w:val="22"/>
          <w:lang w:val="sl-SI"/>
        </w:rPr>
        <w:t xml:space="preserve"> ter vključitvi otrok in starejših v raziskavo. </w:t>
      </w:r>
    </w:p>
    <w:p w14:paraId="6A0A236C" w14:textId="77777777" w:rsidR="001D5D12" w:rsidRDefault="001D5D12" w:rsidP="00C05A04">
      <w:pPr>
        <w:tabs>
          <w:tab w:val="left" w:pos="3681"/>
        </w:tabs>
        <w:spacing w:line="360" w:lineRule="auto"/>
        <w:rPr>
          <w:rFonts w:ascii="Arial" w:hAnsi="Arial" w:cs="Arial"/>
          <w:sz w:val="22"/>
          <w:szCs w:val="22"/>
          <w:lang w:val="sl-SI"/>
        </w:rPr>
      </w:pPr>
    </w:p>
    <w:p w14:paraId="6FB4B2DB" w14:textId="3329FE92" w:rsidR="00AA4082" w:rsidRDefault="001D5D12" w:rsidP="00C05A04">
      <w:pPr>
        <w:tabs>
          <w:tab w:val="left" w:pos="3681"/>
        </w:tabs>
        <w:spacing w:line="360" w:lineRule="auto"/>
        <w:rPr>
          <w:rFonts w:ascii="Arial" w:hAnsi="Arial" w:cs="Arial"/>
          <w:sz w:val="22"/>
          <w:szCs w:val="22"/>
          <w:lang w:val="sl-SI"/>
        </w:rPr>
      </w:pPr>
      <w:r>
        <w:rPr>
          <w:rFonts w:ascii="Arial" w:hAnsi="Arial" w:cs="Arial"/>
          <w:sz w:val="22"/>
          <w:szCs w:val="22"/>
          <w:lang w:val="sl-SI"/>
        </w:rPr>
        <w:t xml:space="preserve">Najpogostejše oblike duševnih bolezni v EU so anksiozne </w:t>
      </w:r>
      <w:r w:rsidR="0068005E">
        <w:rPr>
          <w:rFonts w:ascii="Arial" w:hAnsi="Arial" w:cs="Arial"/>
          <w:sz w:val="22"/>
          <w:szCs w:val="22"/>
          <w:lang w:val="sl-SI"/>
        </w:rPr>
        <w:t>motnje (14 %), nespečnost (7 %) in</w:t>
      </w:r>
      <w:r>
        <w:rPr>
          <w:rFonts w:ascii="Arial" w:hAnsi="Arial" w:cs="Arial"/>
          <w:sz w:val="22"/>
          <w:szCs w:val="22"/>
          <w:lang w:val="sl-SI"/>
        </w:rPr>
        <w:t xml:space="preserve"> depresija (6,9 %)</w:t>
      </w:r>
      <w:r w:rsidR="0068005E">
        <w:rPr>
          <w:rFonts w:ascii="Arial" w:hAnsi="Arial" w:cs="Arial"/>
          <w:sz w:val="22"/>
          <w:szCs w:val="22"/>
          <w:lang w:val="sl-SI"/>
        </w:rPr>
        <w:t xml:space="preserve">, </w:t>
      </w:r>
      <w:r w:rsidR="00444703">
        <w:rPr>
          <w:rFonts w:ascii="Arial" w:hAnsi="Arial" w:cs="Arial"/>
          <w:sz w:val="22"/>
          <w:szCs w:val="22"/>
          <w:lang w:val="sl-SI"/>
        </w:rPr>
        <w:t>odvisnost od drog in alkohola (</w:t>
      </w:r>
      <w:r w:rsidR="00DB1493">
        <w:rPr>
          <w:rFonts w:ascii="Arial" w:hAnsi="Arial" w:cs="Arial"/>
          <w:sz w:val="22"/>
          <w:szCs w:val="22"/>
          <w:lang w:val="sl-SI"/>
        </w:rPr>
        <w:t xml:space="preserve">več kot 4 %), pri mladih </w:t>
      </w:r>
      <w:r w:rsidR="0068005E">
        <w:rPr>
          <w:rFonts w:ascii="Arial" w:hAnsi="Arial" w:cs="Arial"/>
          <w:sz w:val="22"/>
          <w:szCs w:val="22"/>
          <w:lang w:val="sl-SI"/>
        </w:rPr>
        <w:t>sindrom pomanjkanja pozornosti in hiperaktivnosti (5 %) ter pri starejših demenca (1 – 30 %, odvisno od starosti). Med spoloma obstajajo velike razlike</w:t>
      </w:r>
      <w:r w:rsidR="0065466B">
        <w:rPr>
          <w:rFonts w:ascii="Arial" w:hAnsi="Arial" w:cs="Arial"/>
          <w:sz w:val="22"/>
          <w:szCs w:val="22"/>
          <w:lang w:val="sl-SI"/>
        </w:rPr>
        <w:t>: ženske v večji meri trpijo za</w:t>
      </w:r>
      <w:r w:rsidR="007C47E6">
        <w:rPr>
          <w:rFonts w:ascii="Arial" w:hAnsi="Arial" w:cs="Arial"/>
          <w:sz w:val="22"/>
          <w:szCs w:val="22"/>
          <w:lang w:val="sl-SI"/>
        </w:rPr>
        <w:t xml:space="preserve"> anksioznostjo in</w:t>
      </w:r>
      <w:r w:rsidR="0065466B">
        <w:rPr>
          <w:rFonts w:ascii="Arial" w:hAnsi="Arial" w:cs="Arial"/>
          <w:sz w:val="22"/>
          <w:szCs w:val="22"/>
          <w:lang w:val="sl-SI"/>
        </w:rPr>
        <w:t xml:space="preserve"> depresijo, moški pa za odvisnostjo od drog in alkohola. Posebnost pri dekletih so motnje prehranjevan</w:t>
      </w:r>
      <w:r w:rsidR="007C47E6">
        <w:rPr>
          <w:rFonts w:ascii="Arial" w:hAnsi="Arial" w:cs="Arial"/>
          <w:sz w:val="22"/>
          <w:szCs w:val="22"/>
          <w:lang w:val="sl-SI"/>
        </w:rPr>
        <w:t>ja, ki predstavljajo enega</w:t>
      </w:r>
      <w:r w:rsidR="00F4394E">
        <w:rPr>
          <w:rFonts w:ascii="Arial" w:hAnsi="Arial" w:cs="Arial"/>
          <w:sz w:val="22"/>
          <w:szCs w:val="22"/>
          <w:lang w:val="sl-SI"/>
        </w:rPr>
        <w:t xml:space="preserve"> pogostejših vzrokov za iskanje strokovne pomoči. Demenca je veliko pogostejša pri ženskah, kar pa je vezano tudi na njihovo daljšo življensko dobo.</w:t>
      </w:r>
      <w:r w:rsidR="00F4394E">
        <w:rPr>
          <w:rStyle w:val="Sprotnaopomba-sklic"/>
          <w:rFonts w:ascii="Arial" w:hAnsi="Arial" w:cs="Arial"/>
          <w:sz w:val="22"/>
          <w:szCs w:val="22"/>
          <w:lang w:val="sl-SI"/>
        </w:rPr>
        <w:footnoteReference w:id="8"/>
      </w:r>
      <w:r w:rsidR="00F4394E">
        <w:rPr>
          <w:rFonts w:ascii="Arial" w:hAnsi="Arial" w:cs="Arial"/>
          <w:sz w:val="22"/>
          <w:szCs w:val="22"/>
          <w:lang w:val="sl-SI"/>
        </w:rPr>
        <w:t xml:space="preserve"> </w:t>
      </w:r>
      <w:r w:rsidR="00AA4082">
        <w:rPr>
          <w:rFonts w:ascii="Arial" w:hAnsi="Arial" w:cs="Arial"/>
          <w:sz w:val="22"/>
          <w:szCs w:val="22"/>
          <w:lang w:val="sl-SI"/>
        </w:rPr>
        <w:t xml:space="preserve">Neredka posledica duševne bolezni je samomor. Ta je v 90 % posledica duševnih motenj in v EU predstavlja glavni razlog za prezgodnjo smrt. </w:t>
      </w:r>
      <w:r w:rsidR="00A127FC">
        <w:rPr>
          <w:rFonts w:ascii="Arial" w:hAnsi="Arial" w:cs="Arial"/>
          <w:sz w:val="22"/>
          <w:szCs w:val="22"/>
          <w:lang w:val="sl-SI"/>
        </w:rPr>
        <w:t>Pri tem je opazna velika razlika med spoloma, in sicer za posledicami samomora umre štirikrat več moških kot žensk.</w:t>
      </w:r>
      <w:r w:rsidR="00A127FC">
        <w:rPr>
          <w:rStyle w:val="Sprotnaopomba-sklic"/>
          <w:rFonts w:ascii="Arial" w:hAnsi="Arial" w:cs="Arial"/>
          <w:sz w:val="22"/>
          <w:szCs w:val="22"/>
          <w:lang w:val="sl-SI"/>
        </w:rPr>
        <w:footnoteReference w:id="9"/>
      </w:r>
      <w:r w:rsidR="00A127FC">
        <w:rPr>
          <w:rFonts w:ascii="Arial" w:hAnsi="Arial" w:cs="Arial"/>
          <w:sz w:val="22"/>
          <w:szCs w:val="22"/>
          <w:lang w:val="sl-SI"/>
        </w:rPr>
        <w:t xml:space="preserve"> </w:t>
      </w:r>
    </w:p>
    <w:p w14:paraId="58882800" w14:textId="77777777" w:rsidR="002A2D64" w:rsidRDefault="002A2D64" w:rsidP="00C05A04">
      <w:pPr>
        <w:tabs>
          <w:tab w:val="left" w:pos="3681"/>
        </w:tabs>
        <w:spacing w:line="360" w:lineRule="auto"/>
        <w:rPr>
          <w:rFonts w:ascii="Arial" w:hAnsi="Arial" w:cs="Arial"/>
          <w:sz w:val="22"/>
          <w:szCs w:val="22"/>
          <w:u w:val="single"/>
          <w:lang w:val="sl-SI"/>
        </w:rPr>
      </w:pPr>
    </w:p>
    <w:p w14:paraId="0C7D1ADD" w14:textId="58741F2F" w:rsidR="006D2EC2" w:rsidRPr="006D2EC2" w:rsidRDefault="006D2EC2" w:rsidP="00C05A04">
      <w:pPr>
        <w:tabs>
          <w:tab w:val="left" w:pos="3681"/>
        </w:tabs>
        <w:spacing w:line="360" w:lineRule="auto"/>
        <w:rPr>
          <w:rFonts w:ascii="Arial" w:hAnsi="Arial" w:cs="Arial"/>
          <w:sz w:val="22"/>
          <w:szCs w:val="22"/>
          <w:u w:val="single"/>
          <w:lang w:val="sl-SI"/>
        </w:rPr>
      </w:pPr>
      <w:r w:rsidRPr="006D2EC2">
        <w:rPr>
          <w:rFonts w:ascii="Arial" w:hAnsi="Arial" w:cs="Arial"/>
          <w:sz w:val="22"/>
          <w:szCs w:val="22"/>
          <w:u w:val="single"/>
          <w:lang w:val="sl-SI"/>
        </w:rPr>
        <w:t>Duševno zdravje prebivalcev v Sloveniji</w:t>
      </w:r>
    </w:p>
    <w:p w14:paraId="43A133B5" w14:textId="744A1237" w:rsidR="00D567D4" w:rsidRDefault="003835BF" w:rsidP="00C05A04">
      <w:pPr>
        <w:tabs>
          <w:tab w:val="left" w:pos="3681"/>
        </w:tabs>
        <w:spacing w:line="360" w:lineRule="auto"/>
        <w:rPr>
          <w:rFonts w:ascii="Arial" w:hAnsi="Arial" w:cs="Arial"/>
          <w:sz w:val="22"/>
          <w:szCs w:val="22"/>
          <w:lang w:val="sl-SI"/>
        </w:rPr>
      </w:pPr>
      <w:r>
        <w:rPr>
          <w:rFonts w:ascii="Arial" w:hAnsi="Arial" w:cs="Arial"/>
          <w:sz w:val="22"/>
          <w:szCs w:val="22"/>
          <w:lang w:val="sl-SI"/>
        </w:rPr>
        <w:t>V obdobj</w:t>
      </w:r>
      <w:r w:rsidR="009328E6">
        <w:rPr>
          <w:rFonts w:ascii="Arial" w:hAnsi="Arial" w:cs="Arial"/>
          <w:sz w:val="22"/>
          <w:szCs w:val="22"/>
          <w:lang w:val="sl-SI"/>
        </w:rPr>
        <w:t xml:space="preserve">u med leti 2008 in 2017 so </w:t>
      </w:r>
      <w:r>
        <w:rPr>
          <w:rFonts w:ascii="Arial" w:hAnsi="Arial" w:cs="Arial"/>
          <w:sz w:val="22"/>
          <w:szCs w:val="22"/>
          <w:lang w:val="sl-SI"/>
        </w:rPr>
        <w:t>odrasli prebivalci Slovenije</w:t>
      </w:r>
      <w:r w:rsidR="009328E6">
        <w:rPr>
          <w:rFonts w:ascii="Arial" w:hAnsi="Arial" w:cs="Arial"/>
          <w:sz w:val="22"/>
          <w:szCs w:val="22"/>
          <w:lang w:val="sl-SI"/>
        </w:rPr>
        <w:t xml:space="preserve"> do 65. leta najpogosteje bili obravnavani zaradi anksioznih motenj, reakcije na hud stres in pril</w:t>
      </w:r>
      <w:r w:rsidR="00DB1493">
        <w:rPr>
          <w:rFonts w:ascii="Arial" w:hAnsi="Arial" w:cs="Arial"/>
          <w:sz w:val="22"/>
          <w:szCs w:val="22"/>
          <w:lang w:val="sl-SI"/>
        </w:rPr>
        <w:t>agoditvene motnje ter depresije,</w:t>
      </w:r>
      <w:r w:rsidR="009328E6">
        <w:rPr>
          <w:rFonts w:ascii="Arial" w:hAnsi="Arial" w:cs="Arial"/>
          <w:sz w:val="22"/>
          <w:szCs w:val="22"/>
          <w:lang w:val="sl-SI"/>
        </w:rPr>
        <w:t xml:space="preserve"> odvisnostni od alkohola, shizofrenije, motenj spanja in neopredeljene demence.</w:t>
      </w:r>
      <w:r w:rsidR="0094274D">
        <w:rPr>
          <w:rFonts w:ascii="Arial" w:hAnsi="Arial" w:cs="Arial"/>
          <w:sz w:val="22"/>
          <w:szCs w:val="22"/>
          <w:lang w:val="sl-SI"/>
        </w:rPr>
        <w:t xml:space="preserve"> Ženske so pogosteje poiskale pomoč v primarnem in sekundarnem zdravstvenem varstvu, moški pa so bili pogosteje hospitalizirani, prav tako je bilo</w:t>
      </w:r>
      <w:r w:rsidR="004C0806">
        <w:rPr>
          <w:rFonts w:ascii="Arial" w:hAnsi="Arial" w:cs="Arial"/>
          <w:sz w:val="22"/>
          <w:szCs w:val="22"/>
          <w:lang w:val="sl-SI"/>
        </w:rPr>
        <w:t xml:space="preserve"> med njimi</w:t>
      </w:r>
      <w:r w:rsidR="0094274D">
        <w:rPr>
          <w:rFonts w:ascii="Arial" w:hAnsi="Arial" w:cs="Arial"/>
          <w:sz w:val="22"/>
          <w:szCs w:val="22"/>
          <w:lang w:val="sl-SI"/>
        </w:rPr>
        <w:t xml:space="preserve"> več smrti zaradi samomora.</w:t>
      </w:r>
      <w:r w:rsidR="0094274D">
        <w:rPr>
          <w:rStyle w:val="Sprotnaopomba-sklic"/>
          <w:rFonts w:ascii="Arial" w:hAnsi="Arial" w:cs="Arial"/>
          <w:sz w:val="22"/>
          <w:szCs w:val="22"/>
          <w:lang w:val="sl-SI"/>
        </w:rPr>
        <w:footnoteReference w:id="10"/>
      </w:r>
      <w:r w:rsidR="0094274D">
        <w:rPr>
          <w:rFonts w:ascii="Arial" w:hAnsi="Arial" w:cs="Arial"/>
          <w:sz w:val="22"/>
          <w:szCs w:val="22"/>
          <w:lang w:val="sl-SI"/>
        </w:rPr>
        <w:t xml:space="preserve"> Slovenija se po stopnji samomorilnosti, ki je leta 2017 znašala 19,89 na 100.000 prebivalcev, uvršča </w:t>
      </w:r>
      <w:r w:rsidR="009D3173">
        <w:rPr>
          <w:rFonts w:ascii="Arial" w:hAnsi="Arial" w:cs="Arial"/>
          <w:sz w:val="22"/>
          <w:szCs w:val="22"/>
          <w:lang w:val="sl-SI"/>
        </w:rPr>
        <w:t>v sam vrh EU, takoj za Litvo. Za posledica</w:t>
      </w:r>
      <w:r w:rsidR="00DB1493">
        <w:rPr>
          <w:rFonts w:ascii="Arial" w:hAnsi="Arial" w:cs="Arial"/>
          <w:sz w:val="22"/>
          <w:szCs w:val="22"/>
          <w:lang w:val="sl-SI"/>
        </w:rPr>
        <w:t>mi samomora je v povprečju umrlo</w:t>
      </w:r>
      <w:r w:rsidR="009D3173">
        <w:rPr>
          <w:rFonts w:ascii="Arial" w:hAnsi="Arial" w:cs="Arial"/>
          <w:sz w:val="22"/>
          <w:szCs w:val="22"/>
          <w:lang w:val="sl-SI"/>
        </w:rPr>
        <w:t xml:space="preserve"> štirikrat toliko moških kot žensk.</w:t>
      </w:r>
      <w:r w:rsidR="009D3173">
        <w:rPr>
          <w:rStyle w:val="Sprotnaopomba-sklic"/>
          <w:rFonts w:ascii="Arial" w:hAnsi="Arial" w:cs="Arial"/>
          <w:sz w:val="22"/>
          <w:szCs w:val="22"/>
          <w:lang w:val="sl-SI"/>
        </w:rPr>
        <w:footnoteReference w:id="11"/>
      </w:r>
      <w:r w:rsidR="004140FF">
        <w:rPr>
          <w:rFonts w:ascii="Arial" w:hAnsi="Arial" w:cs="Arial"/>
          <w:sz w:val="22"/>
          <w:szCs w:val="22"/>
          <w:lang w:val="sl-SI"/>
        </w:rPr>
        <w:t xml:space="preserve"> </w:t>
      </w:r>
      <w:r w:rsidR="00F80BFA">
        <w:rPr>
          <w:rFonts w:ascii="Arial" w:hAnsi="Arial" w:cs="Arial"/>
          <w:sz w:val="22"/>
          <w:szCs w:val="22"/>
          <w:lang w:val="sl-SI"/>
        </w:rPr>
        <w:t>Raziskave izpred leta 2007</w:t>
      </w:r>
      <w:r w:rsidR="00F80BFA">
        <w:rPr>
          <w:rStyle w:val="Sprotnaopomba-sklic"/>
          <w:rFonts w:ascii="Arial" w:hAnsi="Arial" w:cs="Arial"/>
          <w:sz w:val="22"/>
          <w:szCs w:val="22"/>
          <w:lang w:val="sl-SI"/>
        </w:rPr>
        <w:footnoteReference w:id="12"/>
      </w:r>
      <w:r w:rsidR="00F80BFA">
        <w:rPr>
          <w:rStyle w:val="Sprotnaopomba-sklic"/>
          <w:rFonts w:ascii="Arial" w:hAnsi="Arial" w:cs="Arial"/>
          <w:sz w:val="22"/>
          <w:szCs w:val="22"/>
          <w:lang w:val="sl-SI"/>
        </w:rPr>
        <w:footnoteReference w:id="13"/>
      </w:r>
      <w:r w:rsidR="00F80BFA">
        <w:rPr>
          <w:rFonts w:ascii="Arial" w:hAnsi="Arial" w:cs="Arial"/>
          <w:sz w:val="22"/>
          <w:szCs w:val="22"/>
          <w:lang w:val="sl-SI"/>
        </w:rPr>
        <w:t xml:space="preserve"> so pokazale, da </w:t>
      </w:r>
      <w:r w:rsidR="00F80BFA">
        <w:rPr>
          <w:rFonts w:ascii="Arial" w:hAnsi="Arial" w:cs="Arial"/>
          <w:sz w:val="22"/>
          <w:szCs w:val="22"/>
          <w:lang w:val="sl-SI"/>
        </w:rPr>
        <w:lastRenderedPageBreak/>
        <w:t>ženske v večji m</w:t>
      </w:r>
      <w:r w:rsidR="004140FF">
        <w:rPr>
          <w:rFonts w:ascii="Arial" w:hAnsi="Arial" w:cs="Arial"/>
          <w:sz w:val="22"/>
          <w:szCs w:val="22"/>
          <w:lang w:val="sl-SI"/>
        </w:rPr>
        <w:t xml:space="preserve">eri doživljajo stres kot moški in da je odstotek tveganega pitja </w:t>
      </w:r>
      <w:r w:rsidR="00DB117B">
        <w:rPr>
          <w:rFonts w:ascii="Arial" w:hAnsi="Arial" w:cs="Arial"/>
          <w:sz w:val="22"/>
          <w:szCs w:val="22"/>
          <w:lang w:val="sl-SI"/>
        </w:rPr>
        <w:t>višji med moškimi kot ženskami.</w:t>
      </w:r>
      <w:r w:rsidR="00F80BFA">
        <w:rPr>
          <w:rFonts w:ascii="Arial" w:hAnsi="Arial" w:cs="Arial"/>
          <w:sz w:val="22"/>
          <w:szCs w:val="22"/>
          <w:lang w:val="sl-SI"/>
        </w:rPr>
        <w:t xml:space="preserve"> </w:t>
      </w:r>
      <w:r w:rsidR="00DB117B">
        <w:rPr>
          <w:rFonts w:ascii="Arial" w:hAnsi="Arial" w:cs="Arial"/>
          <w:sz w:val="22"/>
          <w:szCs w:val="22"/>
          <w:lang w:val="sl-SI"/>
        </w:rPr>
        <w:t>Pri prebivalcih po 65. letu je na prvem mestu neopredeljena demenca, ki ji sledita depresija in aksiozne motnje</w:t>
      </w:r>
      <w:r w:rsidR="002A2D64">
        <w:rPr>
          <w:rFonts w:ascii="Arial" w:hAnsi="Arial" w:cs="Arial"/>
          <w:sz w:val="22"/>
          <w:szCs w:val="22"/>
          <w:lang w:val="sl-SI"/>
        </w:rPr>
        <w:t>. Pri moških med pomembnejšimi simptomi prevladujejo duševne in vedenjske motnje zaradi uživanja alkohola, pri ženskah pa zaradi reakcij na hud stres in prilagoditvene motnje.</w:t>
      </w:r>
      <w:r w:rsidR="002A2D64">
        <w:rPr>
          <w:rStyle w:val="Sprotnaopomba-sklic"/>
          <w:rFonts w:ascii="Arial" w:hAnsi="Arial" w:cs="Arial"/>
          <w:sz w:val="22"/>
          <w:szCs w:val="22"/>
          <w:lang w:val="sl-SI"/>
        </w:rPr>
        <w:footnoteReference w:id="14"/>
      </w:r>
    </w:p>
    <w:p w14:paraId="3AB95072" w14:textId="77777777" w:rsidR="004140FF" w:rsidRDefault="004140FF" w:rsidP="00C05A04">
      <w:pPr>
        <w:tabs>
          <w:tab w:val="left" w:pos="3681"/>
        </w:tabs>
        <w:spacing w:line="360" w:lineRule="auto"/>
        <w:rPr>
          <w:rFonts w:ascii="Arial" w:hAnsi="Arial" w:cs="Arial"/>
          <w:sz w:val="22"/>
          <w:szCs w:val="22"/>
          <w:lang w:val="sl-SI"/>
        </w:rPr>
      </w:pPr>
    </w:p>
    <w:p w14:paraId="72500911" w14:textId="7CFBFA56" w:rsidR="004140FF" w:rsidRDefault="004140FF" w:rsidP="00C05A04">
      <w:pPr>
        <w:tabs>
          <w:tab w:val="left" w:pos="3681"/>
        </w:tabs>
        <w:spacing w:line="360" w:lineRule="auto"/>
        <w:rPr>
          <w:rFonts w:ascii="Arial" w:hAnsi="Arial" w:cs="Arial"/>
          <w:sz w:val="22"/>
          <w:szCs w:val="22"/>
          <w:lang w:val="sl-SI"/>
        </w:rPr>
      </w:pPr>
      <w:r>
        <w:rPr>
          <w:rFonts w:ascii="Arial" w:hAnsi="Arial" w:cs="Arial"/>
          <w:sz w:val="22"/>
          <w:szCs w:val="22"/>
          <w:lang w:val="sl-SI"/>
        </w:rPr>
        <w:t>Samopodoba mladostnikov v Sloveniji zbuja skrb, saj je leta 2006 četrtina deklet med 11 in 15 letom menila, da so predebele. Skoraj polovica deklet in dečkov so vsaj enkrat mesečno občutili nemir, nespečnost in potrtost, glavobol, bolečine v želodcu in križu, pri čemer jih je okoli 10 % te simptome doživljalo večkrat tedensko, med njimi je večji delež deklet. V srednjih šolah kaže 20 % fantov in 40,5 % deklet že klinično pomembno stopnjo</w:t>
      </w:r>
      <w:r w:rsidR="008B7FAC">
        <w:rPr>
          <w:rFonts w:ascii="Arial" w:hAnsi="Arial" w:cs="Arial"/>
          <w:sz w:val="22"/>
          <w:szCs w:val="22"/>
          <w:lang w:val="sl-SI"/>
        </w:rPr>
        <w:t xml:space="preserve"> depresivnosti. </w:t>
      </w:r>
      <w:r w:rsidR="00165F44">
        <w:rPr>
          <w:rFonts w:ascii="Arial" w:hAnsi="Arial" w:cs="Arial"/>
          <w:sz w:val="22"/>
          <w:szCs w:val="22"/>
          <w:lang w:val="sl-SI"/>
        </w:rPr>
        <w:t>Raziskave kažejo, da do 14. leta starosti nastane približno polovica duševnih bolezni s kroničnim ali ponavljajočim potekom.</w:t>
      </w:r>
      <w:r w:rsidR="00165F44">
        <w:rPr>
          <w:rStyle w:val="Sprotnaopomba-sklic"/>
          <w:rFonts w:ascii="Arial" w:hAnsi="Arial" w:cs="Arial"/>
          <w:sz w:val="22"/>
          <w:szCs w:val="22"/>
          <w:lang w:val="sl-SI"/>
        </w:rPr>
        <w:footnoteReference w:id="15"/>
      </w:r>
      <w:r w:rsidR="00165F44">
        <w:rPr>
          <w:rFonts w:ascii="Arial" w:hAnsi="Arial" w:cs="Arial"/>
          <w:sz w:val="22"/>
          <w:szCs w:val="22"/>
          <w:lang w:val="sl-SI"/>
        </w:rPr>
        <w:t xml:space="preserve"> </w:t>
      </w:r>
    </w:p>
    <w:p w14:paraId="51B99B50" w14:textId="77777777" w:rsidR="002A2D64" w:rsidRDefault="002A2D64" w:rsidP="00C05A04">
      <w:pPr>
        <w:tabs>
          <w:tab w:val="left" w:pos="3681"/>
        </w:tabs>
        <w:spacing w:line="360" w:lineRule="auto"/>
        <w:rPr>
          <w:rFonts w:ascii="Arial" w:hAnsi="Arial" w:cs="Arial"/>
          <w:sz w:val="22"/>
          <w:szCs w:val="22"/>
          <w:u w:val="single"/>
          <w:lang w:val="sl-SI"/>
        </w:rPr>
      </w:pPr>
    </w:p>
    <w:p w14:paraId="4626E534" w14:textId="0E258DB2" w:rsidR="0018200F" w:rsidRPr="002A2D64" w:rsidRDefault="0018200F" w:rsidP="00C05A04">
      <w:pPr>
        <w:tabs>
          <w:tab w:val="left" w:pos="3681"/>
        </w:tabs>
        <w:spacing w:line="360" w:lineRule="auto"/>
        <w:rPr>
          <w:rFonts w:ascii="Arial" w:hAnsi="Arial" w:cs="Arial"/>
          <w:sz w:val="22"/>
          <w:szCs w:val="22"/>
          <w:u w:val="single"/>
          <w:lang w:val="sl-SI"/>
        </w:rPr>
      </w:pPr>
      <w:r w:rsidRPr="002A2D64">
        <w:rPr>
          <w:rFonts w:ascii="Arial" w:hAnsi="Arial" w:cs="Arial"/>
          <w:sz w:val="22"/>
          <w:szCs w:val="22"/>
          <w:u w:val="single"/>
          <w:lang w:val="sl-SI"/>
        </w:rPr>
        <w:t xml:space="preserve">Duševno zdravje </w:t>
      </w:r>
      <w:r w:rsidR="002A2D64" w:rsidRPr="002A2D64">
        <w:rPr>
          <w:rFonts w:ascii="Arial" w:hAnsi="Arial" w:cs="Arial"/>
          <w:sz w:val="22"/>
          <w:szCs w:val="22"/>
          <w:u w:val="single"/>
          <w:lang w:val="sl-SI"/>
        </w:rPr>
        <w:t>in spol</w:t>
      </w:r>
    </w:p>
    <w:p w14:paraId="2F1D3275" w14:textId="0C0625B4" w:rsidR="002A2D64" w:rsidRDefault="004C0806" w:rsidP="00C05A04">
      <w:pPr>
        <w:tabs>
          <w:tab w:val="left" w:pos="3681"/>
        </w:tabs>
        <w:spacing w:line="360" w:lineRule="auto"/>
        <w:rPr>
          <w:rFonts w:ascii="Arial" w:hAnsi="Arial" w:cs="Arial"/>
          <w:sz w:val="22"/>
          <w:szCs w:val="22"/>
          <w:lang w:val="sl-SI"/>
        </w:rPr>
      </w:pPr>
      <w:r>
        <w:rPr>
          <w:rFonts w:ascii="Arial" w:hAnsi="Arial" w:cs="Arial"/>
          <w:sz w:val="22"/>
          <w:szCs w:val="22"/>
          <w:lang w:val="sl-SI"/>
        </w:rPr>
        <w:t>Raziskave kažejo</w:t>
      </w:r>
      <w:r w:rsidR="00C25C2F">
        <w:rPr>
          <w:rFonts w:ascii="Arial" w:hAnsi="Arial" w:cs="Arial"/>
          <w:sz w:val="22"/>
          <w:szCs w:val="22"/>
          <w:lang w:val="sl-SI"/>
        </w:rPr>
        <w:t>, da so duševne bolezni prisotne v vseh starostih in spolih. Prav tako pa se kažejo med spoloma razlike pri pojavnosti duševnih motenj; ženske pogosteje trpijo za posledicami depresije in anksioznih motenj, moški pa se pogosteje soočajo z odvisno</w:t>
      </w:r>
      <w:r w:rsidR="002F0F9A">
        <w:rPr>
          <w:rFonts w:ascii="Arial" w:hAnsi="Arial" w:cs="Arial"/>
          <w:sz w:val="22"/>
          <w:szCs w:val="22"/>
          <w:lang w:val="sl-SI"/>
        </w:rPr>
        <w:t xml:space="preserve">stjo. Motnje v prehranjevanju se v večini primerov pojavijo pri dekletih. </w:t>
      </w:r>
      <w:r w:rsidR="009E4EC5">
        <w:rPr>
          <w:rFonts w:ascii="Arial" w:hAnsi="Arial" w:cs="Arial"/>
          <w:sz w:val="22"/>
          <w:szCs w:val="22"/>
          <w:lang w:val="sl-SI"/>
        </w:rPr>
        <w:t xml:space="preserve">Raziskave o vplivu testosterona, glavnega moškega hormona, na duševno zdravje so zelo redke. </w:t>
      </w:r>
      <w:r w:rsidR="00201A10">
        <w:rPr>
          <w:rFonts w:ascii="Arial" w:hAnsi="Arial" w:cs="Arial"/>
          <w:sz w:val="22"/>
          <w:szCs w:val="22"/>
          <w:lang w:val="sl-SI"/>
        </w:rPr>
        <w:t>Estrogen in progesteron</w:t>
      </w:r>
      <w:r w:rsidR="00DB1493">
        <w:rPr>
          <w:rFonts w:ascii="Arial" w:hAnsi="Arial" w:cs="Arial"/>
          <w:sz w:val="22"/>
          <w:szCs w:val="22"/>
          <w:lang w:val="sl-SI"/>
        </w:rPr>
        <w:t>, najpomembnejša ženska spolna hormona,</w:t>
      </w:r>
      <w:r w:rsidR="00201A10">
        <w:rPr>
          <w:rFonts w:ascii="Arial" w:hAnsi="Arial" w:cs="Arial"/>
          <w:sz w:val="22"/>
          <w:szCs w:val="22"/>
          <w:lang w:val="sl-SI"/>
        </w:rPr>
        <w:t xml:space="preserve"> vplivata na razpoloženje, stres in pomnenje, a raziskave šele pričenjajo prepoznavati njun potencialni vpliv na duševno zdravje, na primer na razvoj strahu in anksioznosti ali tveganje za odvisnost od alkohola in drog. </w:t>
      </w:r>
      <w:r w:rsidR="009E4EC5">
        <w:rPr>
          <w:rFonts w:ascii="Arial" w:hAnsi="Arial" w:cs="Arial"/>
          <w:sz w:val="22"/>
          <w:szCs w:val="22"/>
          <w:lang w:val="sl-SI"/>
        </w:rPr>
        <w:t>Ženske so na splošno premalo vključene v klinične raziskave,</w:t>
      </w:r>
      <w:r w:rsidR="00013CFA">
        <w:rPr>
          <w:rFonts w:ascii="Arial" w:hAnsi="Arial" w:cs="Arial"/>
          <w:sz w:val="22"/>
          <w:szCs w:val="22"/>
          <w:lang w:val="sl-SI"/>
        </w:rPr>
        <w:t xml:space="preserve"> deloma zaradi strahu pred potencialnimi vplivi zdravil na ženske v rodni dobi, deloma pa zaradi neutemeljenega prepričanja, da nihanje ženskih hormonov otežuje raziskovanje žensk. P</w:t>
      </w:r>
      <w:r w:rsidR="009E4EC5">
        <w:rPr>
          <w:rFonts w:ascii="Arial" w:hAnsi="Arial" w:cs="Arial"/>
          <w:sz w:val="22"/>
          <w:szCs w:val="22"/>
          <w:lang w:val="sl-SI"/>
        </w:rPr>
        <w:t xml:space="preserve">osledično je težko z gotovostjo trditi glede vpliva biologije na duševno zdravje. Da bi </w:t>
      </w:r>
      <w:r w:rsidR="00013CFA">
        <w:rPr>
          <w:rFonts w:ascii="Arial" w:hAnsi="Arial" w:cs="Arial"/>
          <w:sz w:val="22"/>
          <w:szCs w:val="22"/>
          <w:lang w:val="sl-SI"/>
        </w:rPr>
        <w:t>lažje razumeli potencialne povezave med biološkim spolom in duševnimi težavami bodo</w:t>
      </w:r>
      <w:r w:rsidR="009E4EC5">
        <w:rPr>
          <w:rFonts w:ascii="Arial" w:hAnsi="Arial" w:cs="Arial"/>
          <w:sz w:val="22"/>
          <w:szCs w:val="22"/>
          <w:lang w:val="sl-SI"/>
        </w:rPr>
        <w:t xml:space="preserve"> </w:t>
      </w:r>
      <w:r w:rsidR="00013CFA">
        <w:rPr>
          <w:rFonts w:ascii="Arial" w:hAnsi="Arial" w:cs="Arial"/>
          <w:sz w:val="22"/>
          <w:szCs w:val="22"/>
          <w:lang w:val="sl-SI"/>
        </w:rPr>
        <w:lastRenderedPageBreak/>
        <w:t>p</w:t>
      </w:r>
      <w:r w:rsidR="00E10CED">
        <w:rPr>
          <w:rFonts w:ascii="Arial" w:hAnsi="Arial" w:cs="Arial"/>
          <w:sz w:val="22"/>
          <w:szCs w:val="22"/>
          <w:lang w:val="sl-SI"/>
        </w:rPr>
        <w:t>otrebne poglobljene raziskave, ki bodo že pri samem načr</w:t>
      </w:r>
      <w:r w:rsidR="008411AC">
        <w:rPr>
          <w:rFonts w:ascii="Arial" w:hAnsi="Arial" w:cs="Arial"/>
          <w:sz w:val="22"/>
          <w:szCs w:val="22"/>
          <w:lang w:val="sl-SI"/>
        </w:rPr>
        <w:t>tova</w:t>
      </w:r>
      <w:r w:rsidR="00E10CED">
        <w:rPr>
          <w:rFonts w:ascii="Arial" w:hAnsi="Arial" w:cs="Arial"/>
          <w:sz w:val="22"/>
          <w:szCs w:val="22"/>
          <w:lang w:val="sl-SI"/>
        </w:rPr>
        <w:t>nju in metodologiji, kot tudi analizi</w:t>
      </w:r>
      <w:r w:rsidR="008411AC">
        <w:rPr>
          <w:rFonts w:ascii="Arial" w:hAnsi="Arial" w:cs="Arial"/>
          <w:sz w:val="22"/>
          <w:szCs w:val="22"/>
          <w:lang w:val="sl-SI"/>
        </w:rPr>
        <w:t>,</w:t>
      </w:r>
      <w:r w:rsidR="00E10CED">
        <w:rPr>
          <w:rFonts w:ascii="Arial" w:hAnsi="Arial" w:cs="Arial"/>
          <w:sz w:val="22"/>
          <w:szCs w:val="22"/>
          <w:lang w:val="sl-SI"/>
        </w:rPr>
        <w:t xml:space="preserve"> ločene po biološkem in družbenem spolu.</w:t>
      </w:r>
      <w:r w:rsidR="00E10CED">
        <w:rPr>
          <w:rStyle w:val="Sprotnaopomba-sklic"/>
          <w:rFonts w:ascii="Arial" w:hAnsi="Arial" w:cs="Arial"/>
          <w:sz w:val="22"/>
          <w:szCs w:val="22"/>
          <w:lang w:val="sl-SI"/>
        </w:rPr>
        <w:footnoteReference w:id="16"/>
      </w:r>
    </w:p>
    <w:p w14:paraId="07289DAD" w14:textId="77777777" w:rsidR="00E10CED" w:rsidRDefault="00E10CED" w:rsidP="00C05A04">
      <w:pPr>
        <w:tabs>
          <w:tab w:val="left" w:pos="3681"/>
        </w:tabs>
        <w:spacing w:line="360" w:lineRule="auto"/>
        <w:rPr>
          <w:rFonts w:ascii="Arial" w:hAnsi="Arial" w:cs="Arial"/>
          <w:sz w:val="22"/>
          <w:szCs w:val="22"/>
          <w:lang w:val="sl-SI"/>
        </w:rPr>
      </w:pPr>
    </w:p>
    <w:p w14:paraId="3C35A5F4" w14:textId="1B2A9996" w:rsidR="00E10CED" w:rsidRDefault="00DD72D2" w:rsidP="00C05A04">
      <w:pPr>
        <w:tabs>
          <w:tab w:val="left" w:pos="3681"/>
        </w:tabs>
        <w:spacing w:line="360" w:lineRule="auto"/>
        <w:rPr>
          <w:rFonts w:ascii="Arial" w:hAnsi="Arial" w:cs="Arial"/>
          <w:sz w:val="22"/>
          <w:szCs w:val="22"/>
          <w:lang w:val="sl-SI"/>
        </w:rPr>
      </w:pPr>
      <w:r>
        <w:rPr>
          <w:rFonts w:ascii="Arial" w:hAnsi="Arial" w:cs="Arial"/>
          <w:sz w:val="22"/>
          <w:szCs w:val="22"/>
          <w:lang w:val="sl-SI"/>
        </w:rPr>
        <w:t xml:space="preserve">Pomemben vpliv na duševno zdravje žensk in moških </w:t>
      </w:r>
      <w:r w:rsidR="00022144">
        <w:rPr>
          <w:rFonts w:ascii="Arial" w:hAnsi="Arial" w:cs="Arial"/>
          <w:sz w:val="22"/>
          <w:szCs w:val="22"/>
          <w:lang w:val="sl-SI"/>
        </w:rPr>
        <w:t>imajo</w:t>
      </w:r>
      <w:r>
        <w:rPr>
          <w:rFonts w:ascii="Arial" w:hAnsi="Arial" w:cs="Arial"/>
          <w:sz w:val="22"/>
          <w:szCs w:val="22"/>
          <w:lang w:val="sl-SI"/>
        </w:rPr>
        <w:t xml:space="preserve"> spolni stereotipi in spolne vloge.</w:t>
      </w:r>
      <w:r w:rsidR="0056352E">
        <w:rPr>
          <w:rFonts w:ascii="Arial" w:hAnsi="Arial" w:cs="Arial"/>
          <w:sz w:val="22"/>
          <w:szCs w:val="22"/>
          <w:lang w:val="sl-SI"/>
        </w:rPr>
        <w:t xml:space="preserve"> Pojav histerije, ki pritiče le ženskam, je temelj začetka psihiatrije okoli 1600 pred našim štetjem, v starem Egiptu. </w:t>
      </w:r>
      <w:r w:rsidR="004C0806">
        <w:rPr>
          <w:rFonts w:ascii="Arial" w:hAnsi="Arial" w:cs="Arial"/>
          <w:sz w:val="22"/>
          <w:szCs w:val="22"/>
          <w:lang w:val="sl-SI"/>
        </w:rPr>
        <w:t>Izraz</w:t>
      </w:r>
      <w:r w:rsidR="0056352E">
        <w:rPr>
          <w:rFonts w:ascii="Arial" w:hAnsi="Arial" w:cs="Arial"/>
          <w:sz w:val="22"/>
          <w:szCs w:val="22"/>
          <w:lang w:val="sl-SI"/>
        </w:rPr>
        <w:t xml:space="preserve"> </w:t>
      </w:r>
      <w:r w:rsidR="004C0806">
        <w:rPr>
          <w:rFonts w:ascii="Arial" w:hAnsi="Arial" w:cs="Arial"/>
          <w:sz w:val="22"/>
          <w:szCs w:val="22"/>
          <w:lang w:val="sl-SI"/>
        </w:rPr>
        <w:t>»</w:t>
      </w:r>
      <w:r w:rsidR="0056352E">
        <w:rPr>
          <w:rFonts w:ascii="Arial" w:hAnsi="Arial" w:cs="Arial"/>
          <w:sz w:val="22"/>
          <w:szCs w:val="22"/>
          <w:lang w:val="sl-SI"/>
        </w:rPr>
        <w:t>histerija</w:t>
      </w:r>
      <w:r w:rsidR="004C0806">
        <w:rPr>
          <w:rFonts w:ascii="Arial" w:hAnsi="Arial" w:cs="Arial"/>
          <w:sz w:val="22"/>
          <w:szCs w:val="22"/>
          <w:lang w:val="sl-SI"/>
        </w:rPr>
        <w:t>«</w:t>
      </w:r>
      <w:r w:rsidR="0056352E">
        <w:rPr>
          <w:rFonts w:ascii="Arial" w:hAnsi="Arial" w:cs="Arial"/>
          <w:sz w:val="22"/>
          <w:szCs w:val="22"/>
          <w:lang w:val="sl-SI"/>
        </w:rPr>
        <w:t xml:space="preserve"> izvira iz besede ustera oz maternica</w:t>
      </w:r>
      <w:r w:rsidR="00865F5B">
        <w:rPr>
          <w:rFonts w:ascii="Arial" w:hAnsi="Arial" w:cs="Arial"/>
          <w:sz w:val="22"/>
          <w:szCs w:val="22"/>
          <w:lang w:val="sl-SI"/>
        </w:rPr>
        <w:t>, kajti ženska norost po mnenju ustanovitelja psihiatrije Melampusa izvira iz maternice, ki naj bi bila zaradi pomanjkanja orgazmov in</w:t>
      </w:r>
      <w:r w:rsidR="004C0806">
        <w:rPr>
          <w:rFonts w:ascii="Arial" w:hAnsi="Arial" w:cs="Arial"/>
          <w:sz w:val="22"/>
          <w:szCs w:val="22"/>
          <w:lang w:val="sl-SI"/>
        </w:rPr>
        <w:t xml:space="preserve"> posledično melanholične</w:t>
      </w:r>
      <w:r w:rsidR="00865F5B">
        <w:rPr>
          <w:rFonts w:ascii="Arial" w:hAnsi="Arial" w:cs="Arial"/>
          <w:sz w:val="22"/>
          <w:szCs w:val="22"/>
          <w:lang w:val="sl-SI"/>
        </w:rPr>
        <w:t xml:space="preserve"> maternice </w:t>
      </w:r>
      <w:r w:rsidR="004C0806">
        <w:rPr>
          <w:rFonts w:ascii="Arial" w:hAnsi="Arial" w:cs="Arial"/>
          <w:sz w:val="22"/>
          <w:szCs w:val="22"/>
          <w:lang w:val="sl-SI"/>
        </w:rPr>
        <w:t>pokvarjen</w:t>
      </w:r>
      <w:r w:rsidR="00865F5B">
        <w:rPr>
          <w:rFonts w:ascii="Arial" w:hAnsi="Arial" w:cs="Arial"/>
          <w:sz w:val="22"/>
          <w:szCs w:val="22"/>
          <w:lang w:val="sl-SI"/>
        </w:rPr>
        <w:t xml:space="preserve">a s strupenimi sokovi. Ženska norost je torej posledica pomanjkanja </w:t>
      </w:r>
      <w:r w:rsidR="004C0806">
        <w:rPr>
          <w:rFonts w:ascii="Arial" w:hAnsi="Arial" w:cs="Arial"/>
          <w:sz w:val="22"/>
          <w:szCs w:val="22"/>
          <w:lang w:val="sl-SI"/>
        </w:rPr>
        <w:t>»</w:t>
      </w:r>
      <w:r w:rsidR="00865F5B">
        <w:rPr>
          <w:rFonts w:ascii="Arial" w:hAnsi="Arial" w:cs="Arial"/>
          <w:sz w:val="22"/>
          <w:szCs w:val="22"/>
          <w:lang w:val="sl-SI"/>
        </w:rPr>
        <w:t>normalnega</w:t>
      </w:r>
      <w:r w:rsidR="004C0806">
        <w:rPr>
          <w:rFonts w:ascii="Arial" w:hAnsi="Arial" w:cs="Arial"/>
          <w:sz w:val="22"/>
          <w:szCs w:val="22"/>
          <w:lang w:val="sl-SI"/>
        </w:rPr>
        <w:t>«</w:t>
      </w:r>
      <w:r w:rsidR="00865F5B">
        <w:rPr>
          <w:rFonts w:ascii="Arial" w:hAnsi="Arial" w:cs="Arial"/>
          <w:sz w:val="22"/>
          <w:szCs w:val="22"/>
          <w:lang w:val="sl-SI"/>
        </w:rPr>
        <w:t xml:space="preserve"> spo</w:t>
      </w:r>
      <w:r w:rsidR="00032B70">
        <w:rPr>
          <w:rFonts w:ascii="Arial" w:hAnsi="Arial" w:cs="Arial"/>
          <w:sz w:val="22"/>
          <w:szCs w:val="22"/>
          <w:lang w:val="sl-SI"/>
        </w:rPr>
        <w:t>l</w:t>
      </w:r>
      <w:r w:rsidR="00865F5B">
        <w:rPr>
          <w:rFonts w:ascii="Arial" w:hAnsi="Arial" w:cs="Arial"/>
          <w:sz w:val="22"/>
          <w:szCs w:val="22"/>
          <w:lang w:val="sl-SI"/>
        </w:rPr>
        <w:t xml:space="preserve">nega življenja. Hipokrat, ki je prvi uporabil pojem histerija, </w:t>
      </w:r>
      <w:r w:rsidR="003F4C0E">
        <w:rPr>
          <w:rFonts w:ascii="Arial" w:hAnsi="Arial" w:cs="Arial"/>
          <w:sz w:val="22"/>
          <w:szCs w:val="22"/>
          <w:lang w:val="sl-SI"/>
        </w:rPr>
        <w:t>je idejo nadgradil. Po njegovem je maternica nagnjena k obolenjem, še pose</w:t>
      </w:r>
      <w:r w:rsidR="004C0806">
        <w:rPr>
          <w:rFonts w:ascii="Arial" w:hAnsi="Arial" w:cs="Arial"/>
          <w:sz w:val="22"/>
          <w:szCs w:val="22"/>
          <w:lang w:val="sl-SI"/>
        </w:rPr>
        <w:t>bej, če je nekoristna. Takšna, nezadovoljna,</w:t>
      </w:r>
      <w:r w:rsidR="003F4C0E">
        <w:rPr>
          <w:rFonts w:ascii="Arial" w:hAnsi="Arial" w:cs="Arial"/>
          <w:sz w:val="22"/>
          <w:szCs w:val="22"/>
          <w:lang w:val="sl-SI"/>
        </w:rPr>
        <w:t xml:space="preserve"> maternica, naj bi se premikala po telesu in proizvajala strupene hlape, ki pa so spodbujali tudi druge bolezni</w:t>
      </w:r>
      <w:r w:rsidR="00022144">
        <w:rPr>
          <w:rFonts w:ascii="Arial" w:hAnsi="Arial" w:cs="Arial"/>
          <w:sz w:val="22"/>
          <w:szCs w:val="22"/>
          <w:lang w:val="sl-SI"/>
        </w:rPr>
        <w:t>,</w:t>
      </w:r>
      <w:r w:rsidR="003F4C0E">
        <w:rPr>
          <w:rFonts w:ascii="Arial" w:hAnsi="Arial" w:cs="Arial"/>
          <w:sz w:val="22"/>
          <w:szCs w:val="22"/>
          <w:lang w:val="sl-SI"/>
        </w:rPr>
        <w:t xml:space="preserve"> kot so tesnoba, občutek dušenja, krči in paraliza.</w:t>
      </w:r>
      <w:r w:rsidR="003F4C0E">
        <w:rPr>
          <w:rStyle w:val="Sprotnaopomba-sklic"/>
          <w:rFonts w:ascii="Arial" w:hAnsi="Arial" w:cs="Arial"/>
          <w:sz w:val="22"/>
          <w:szCs w:val="22"/>
          <w:lang w:val="sl-SI"/>
        </w:rPr>
        <w:footnoteReference w:id="17"/>
      </w:r>
    </w:p>
    <w:p w14:paraId="3547F5F3" w14:textId="77777777" w:rsidR="003F4C0E" w:rsidRDefault="003F4C0E" w:rsidP="00C05A04">
      <w:pPr>
        <w:tabs>
          <w:tab w:val="left" w:pos="3681"/>
        </w:tabs>
        <w:spacing w:line="360" w:lineRule="auto"/>
        <w:rPr>
          <w:rFonts w:ascii="Arial" w:hAnsi="Arial" w:cs="Arial"/>
          <w:sz w:val="22"/>
          <w:szCs w:val="22"/>
          <w:lang w:val="sl-SI"/>
        </w:rPr>
      </w:pPr>
    </w:p>
    <w:p w14:paraId="24B34D23" w14:textId="4C52CC7C" w:rsidR="003F4C0E" w:rsidRDefault="003F4C0E" w:rsidP="00C05A04">
      <w:pPr>
        <w:tabs>
          <w:tab w:val="left" w:pos="3681"/>
        </w:tabs>
        <w:spacing w:line="360" w:lineRule="auto"/>
        <w:rPr>
          <w:rFonts w:ascii="Arial" w:hAnsi="Arial" w:cs="Arial"/>
          <w:sz w:val="22"/>
          <w:szCs w:val="22"/>
          <w:lang w:val="sl-SI"/>
        </w:rPr>
      </w:pPr>
      <w:r>
        <w:rPr>
          <w:rFonts w:ascii="Arial" w:hAnsi="Arial" w:cs="Arial"/>
          <w:sz w:val="22"/>
          <w:szCs w:val="22"/>
          <w:lang w:val="sl-SI"/>
        </w:rPr>
        <w:t xml:space="preserve">V </w:t>
      </w:r>
      <w:r w:rsidR="006C5C4B">
        <w:rPr>
          <w:rFonts w:ascii="Arial" w:hAnsi="Arial" w:cs="Arial"/>
          <w:sz w:val="22"/>
          <w:szCs w:val="22"/>
          <w:lang w:val="sl-SI"/>
        </w:rPr>
        <w:t xml:space="preserve">zgodnjem </w:t>
      </w:r>
      <w:r>
        <w:rPr>
          <w:rFonts w:ascii="Arial" w:hAnsi="Arial" w:cs="Arial"/>
          <w:sz w:val="22"/>
          <w:szCs w:val="22"/>
          <w:lang w:val="sl-SI"/>
        </w:rPr>
        <w:t>srednjem veku se histerija poveže s hudičem</w:t>
      </w:r>
      <w:r w:rsidR="006C5C4B">
        <w:rPr>
          <w:rFonts w:ascii="Arial" w:hAnsi="Arial" w:cs="Arial"/>
          <w:sz w:val="22"/>
          <w:szCs w:val="22"/>
          <w:lang w:val="sl-SI"/>
        </w:rPr>
        <w:t xml:space="preserve">, zdravilo zanjo pa </w:t>
      </w:r>
      <w:r w:rsidR="00022144">
        <w:rPr>
          <w:rFonts w:ascii="Arial" w:hAnsi="Arial" w:cs="Arial"/>
          <w:sz w:val="22"/>
          <w:szCs w:val="22"/>
          <w:lang w:val="sl-SI"/>
        </w:rPr>
        <w:t>je</w:t>
      </w:r>
      <w:r w:rsidR="006C5C4B">
        <w:rPr>
          <w:rFonts w:ascii="Arial" w:hAnsi="Arial" w:cs="Arial"/>
          <w:sz w:val="22"/>
          <w:szCs w:val="22"/>
          <w:lang w:val="sl-SI"/>
        </w:rPr>
        <w:t xml:space="preserve"> izganjanje hudiča. Slednje postane v poznem srednjem veku kazen za histerijo, ki se jo enači s čarovništvom. Duševna bolezen je postala greh, ki jo je zakrivil hudič v osebah, ki so dovzetne za melanholijo in histerijo – torej</w:t>
      </w:r>
      <w:r w:rsidR="000F2CE7">
        <w:rPr>
          <w:rFonts w:ascii="Arial" w:hAnsi="Arial" w:cs="Arial"/>
          <w:sz w:val="22"/>
          <w:szCs w:val="22"/>
          <w:lang w:val="sl-SI"/>
        </w:rPr>
        <w:t xml:space="preserve"> v</w:t>
      </w:r>
      <w:r w:rsidR="006C5C4B">
        <w:rPr>
          <w:rFonts w:ascii="Arial" w:hAnsi="Arial" w:cs="Arial"/>
          <w:sz w:val="22"/>
          <w:szCs w:val="22"/>
          <w:lang w:val="sl-SI"/>
        </w:rPr>
        <w:t xml:space="preserve"> </w:t>
      </w:r>
      <w:r w:rsidR="000F2CE7">
        <w:rPr>
          <w:rFonts w:ascii="Arial" w:hAnsi="Arial" w:cs="Arial"/>
          <w:sz w:val="22"/>
          <w:szCs w:val="22"/>
          <w:lang w:val="sl-SI"/>
        </w:rPr>
        <w:t>ženskah</w:t>
      </w:r>
      <w:r w:rsidR="006C5C4B">
        <w:rPr>
          <w:rFonts w:ascii="Arial" w:hAnsi="Arial" w:cs="Arial"/>
          <w:sz w:val="22"/>
          <w:szCs w:val="22"/>
          <w:lang w:val="sl-SI"/>
        </w:rPr>
        <w:t xml:space="preserve">. V tistem obdobju </w:t>
      </w:r>
      <w:r w:rsidR="00022144">
        <w:rPr>
          <w:rFonts w:ascii="Arial" w:hAnsi="Arial" w:cs="Arial"/>
          <w:sz w:val="22"/>
          <w:szCs w:val="22"/>
          <w:lang w:val="sl-SI"/>
        </w:rPr>
        <w:t>se je tudi razvilo</w:t>
      </w:r>
      <w:r w:rsidR="006C5C4B">
        <w:rPr>
          <w:rFonts w:ascii="Arial" w:hAnsi="Arial" w:cs="Arial"/>
          <w:sz w:val="22"/>
          <w:szCs w:val="22"/>
          <w:lang w:val="sl-SI"/>
        </w:rPr>
        <w:t xml:space="preserve"> razumevanje, da beseda </w:t>
      </w:r>
      <w:r w:rsidR="006C5C4B" w:rsidRPr="000F2CE7">
        <w:rPr>
          <w:rFonts w:ascii="Arial" w:hAnsi="Arial" w:cs="Arial"/>
          <w:i/>
          <w:sz w:val="22"/>
          <w:szCs w:val="22"/>
          <w:lang w:val="sl-SI"/>
        </w:rPr>
        <w:t>foemina</w:t>
      </w:r>
      <w:r w:rsidR="00022144">
        <w:rPr>
          <w:rFonts w:ascii="Arial" w:hAnsi="Arial" w:cs="Arial"/>
          <w:sz w:val="22"/>
          <w:szCs w:val="22"/>
          <w:lang w:val="sl-SI"/>
        </w:rPr>
        <w:t xml:space="preserve"> izvira iz</w:t>
      </w:r>
      <w:r w:rsidR="006C5C4B">
        <w:rPr>
          <w:rFonts w:ascii="Arial" w:hAnsi="Arial" w:cs="Arial"/>
          <w:sz w:val="22"/>
          <w:szCs w:val="22"/>
          <w:lang w:val="sl-SI"/>
        </w:rPr>
        <w:t xml:space="preserve"> </w:t>
      </w:r>
      <w:r w:rsidR="006C5C4B" w:rsidRPr="000F2CE7">
        <w:rPr>
          <w:rFonts w:ascii="Arial" w:hAnsi="Arial" w:cs="Arial"/>
          <w:i/>
          <w:sz w:val="22"/>
          <w:szCs w:val="22"/>
          <w:lang w:val="sl-SI"/>
        </w:rPr>
        <w:t>fe</w:t>
      </w:r>
      <w:r w:rsidR="006C5C4B">
        <w:rPr>
          <w:rFonts w:ascii="Arial" w:hAnsi="Arial" w:cs="Arial"/>
          <w:sz w:val="22"/>
          <w:szCs w:val="22"/>
          <w:lang w:val="sl-SI"/>
        </w:rPr>
        <w:t xml:space="preserve"> in </w:t>
      </w:r>
      <w:r w:rsidR="006C5C4B" w:rsidRPr="000F2CE7">
        <w:rPr>
          <w:rFonts w:ascii="Arial" w:hAnsi="Arial" w:cs="Arial"/>
          <w:i/>
          <w:sz w:val="22"/>
          <w:szCs w:val="22"/>
          <w:lang w:val="sl-SI"/>
        </w:rPr>
        <w:t>minus</w:t>
      </w:r>
      <w:r w:rsidR="006C5C4B">
        <w:rPr>
          <w:rFonts w:ascii="Arial" w:hAnsi="Arial" w:cs="Arial"/>
          <w:sz w:val="22"/>
          <w:szCs w:val="22"/>
          <w:lang w:val="sl-SI"/>
        </w:rPr>
        <w:t xml:space="preserve"> oziroma »tisti, ki manj veruje«</w:t>
      </w:r>
      <w:r w:rsidR="0064454E">
        <w:rPr>
          <w:rFonts w:ascii="Arial" w:hAnsi="Arial" w:cs="Arial"/>
          <w:sz w:val="22"/>
          <w:szCs w:val="22"/>
          <w:lang w:val="sl-SI"/>
        </w:rPr>
        <w:t>.</w:t>
      </w:r>
      <w:r w:rsidR="00022144">
        <w:rPr>
          <w:rFonts w:ascii="Arial" w:hAnsi="Arial" w:cs="Arial"/>
          <w:sz w:val="22"/>
          <w:szCs w:val="22"/>
          <w:lang w:val="sl-SI"/>
        </w:rPr>
        <w:t xml:space="preserve"> </w:t>
      </w:r>
      <w:r w:rsidR="0064454E">
        <w:rPr>
          <w:rFonts w:ascii="Arial" w:hAnsi="Arial" w:cs="Arial"/>
          <w:sz w:val="22"/>
          <w:szCs w:val="22"/>
          <w:lang w:val="sl-SI"/>
        </w:rPr>
        <w:t>To</w:t>
      </w:r>
      <w:r w:rsidR="00022144">
        <w:rPr>
          <w:rFonts w:ascii="Arial" w:hAnsi="Arial" w:cs="Arial"/>
          <w:sz w:val="22"/>
          <w:szCs w:val="22"/>
          <w:lang w:val="sl-SI"/>
        </w:rPr>
        <w:t xml:space="preserve"> je </w:t>
      </w:r>
      <w:r w:rsidR="0064454E">
        <w:rPr>
          <w:rFonts w:ascii="Arial" w:hAnsi="Arial" w:cs="Arial"/>
          <w:sz w:val="22"/>
          <w:szCs w:val="22"/>
          <w:lang w:val="sl-SI"/>
        </w:rPr>
        <w:t>bila močna</w:t>
      </w:r>
      <w:r w:rsidR="000F2CE7">
        <w:rPr>
          <w:rFonts w:ascii="Arial" w:hAnsi="Arial" w:cs="Arial"/>
          <w:sz w:val="22"/>
          <w:szCs w:val="22"/>
          <w:lang w:val="sl-SI"/>
        </w:rPr>
        <w:t xml:space="preserve"> obs</w:t>
      </w:r>
      <w:r w:rsidR="0064454E">
        <w:rPr>
          <w:rFonts w:ascii="Arial" w:hAnsi="Arial" w:cs="Arial"/>
          <w:sz w:val="22"/>
          <w:szCs w:val="22"/>
          <w:lang w:val="sl-SI"/>
        </w:rPr>
        <w:t>odba</w:t>
      </w:r>
      <w:r w:rsidR="006C5C4B">
        <w:rPr>
          <w:rFonts w:ascii="Arial" w:hAnsi="Arial" w:cs="Arial"/>
          <w:sz w:val="22"/>
          <w:szCs w:val="22"/>
          <w:lang w:val="sl-SI"/>
        </w:rPr>
        <w:t xml:space="preserve"> duševnih bolezni in žensk, ki je odprla vrata za preganjan</w:t>
      </w:r>
      <w:r w:rsidR="000F2CE7">
        <w:rPr>
          <w:rFonts w:ascii="Arial" w:hAnsi="Arial" w:cs="Arial"/>
          <w:sz w:val="22"/>
          <w:szCs w:val="22"/>
          <w:lang w:val="sl-SI"/>
        </w:rPr>
        <w:t>je in usmrtit</w:t>
      </w:r>
      <w:r w:rsidR="006C5C4B">
        <w:rPr>
          <w:rFonts w:ascii="Arial" w:hAnsi="Arial" w:cs="Arial"/>
          <w:sz w:val="22"/>
          <w:szCs w:val="22"/>
          <w:lang w:val="sl-SI"/>
        </w:rPr>
        <w:t>v</w:t>
      </w:r>
      <w:r w:rsidR="000F2CE7">
        <w:rPr>
          <w:rFonts w:ascii="Arial" w:hAnsi="Arial" w:cs="Arial"/>
          <w:sz w:val="22"/>
          <w:szCs w:val="22"/>
          <w:lang w:val="sl-SI"/>
        </w:rPr>
        <w:t>e tisočih</w:t>
      </w:r>
      <w:r w:rsidR="006C5C4B">
        <w:rPr>
          <w:rFonts w:ascii="Arial" w:hAnsi="Arial" w:cs="Arial"/>
          <w:sz w:val="22"/>
          <w:szCs w:val="22"/>
          <w:lang w:val="sl-SI"/>
        </w:rPr>
        <w:t xml:space="preserve"> žensk</w:t>
      </w:r>
      <w:r w:rsidR="0064454E">
        <w:rPr>
          <w:rFonts w:ascii="Arial" w:hAnsi="Arial" w:cs="Arial"/>
          <w:sz w:val="22"/>
          <w:szCs w:val="22"/>
          <w:lang w:val="sl-SI"/>
        </w:rPr>
        <w:t>, obtoženih čarovništva v čarovniških procesih</w:t>
      </w:r>
      <w:r w:rsidR="006C5C4B">
        <w:rPr>
          <w:rFonts w:ascii="Arial" w:hAnsi="Arial" w:cs="Arial"/>
          <w:sz w:val="22"/>
          <w:szCs w:val="22"/>
          <w:lang w:val="sl-SI"/>
        </w:rPr>
        <w:t>.</w:t>
      </w:r>
      <w:r w:rsidR="006C5C4B">
        <w:rPr>
          <w:rStyle w:val="Sprotnaopomba-sklic"/>
          <w:rFonts w:ascii="Arial" w:hAnsi="Arial" w:cs="Arial"/>
          <w:sz w:val="22"/>
          <w:szCs w:val="22"/>
          <w:lang w:val="sl-SI"/>
        </w:rPr>
        <w:footnoteReference w:id="18"/>
      </w:r>
      <w:r w:rsidR="000F2CE7">
        <w:rPr>
          <w:rFonts w:ascii="Arial" w:hAnsi="Arial" w:cs="Arial"/>
          <w:sz w:val="22"/>
          <w:szCs w:val="22"/>
          <w:lang w:val="sl-SI"/>
        </w:rPr>
        <w:t xml:space="preserve"> Histerija v srednjem veku ni bila videna kot možganska bolezen, v kategorijo katerih so spadale manija, melanholija in demenca</w:t>
      </w:r>
      <w:r w:rsidR="004E4115">
        <w:rPr>
          <w:rFonts w:ascii="Arial" w:hAnsi="Arial" w:cs="Arial"/>
          <w:sz w:val="22"/>
          <w:szCs w:val="22"/>
          <w:lang w:val="sl-SI"/>
        </w:rPr>
        <w:t>, temveč</w:t>
      </w:r>
      <w:r w:rsidR="0064454E">
        <w:rPr>
          <w:rFonts w:ascii="Arial" w:hAnsi="Arial" w:cs="Arial"/>
          <w:sz w:val="22"/>
          <w:szCs w:val="22"/>
          <w:lang w:val="sl-SI"/>
        </w:rPr>
        <w:t xml:space="preserve"> kot</w:t>
      </w:r>
      <w:r w:rsidR="004E4115">
        <w:rPr>
          <w:rFonts w:ascii="Arial" w:hAnsi="Arial" w:cs="Arial"/>
          <w:sz w:val="22"/>
          <w:szCs w:val="22"/>
          <w:lang w:val="sl-SI"/>
        </w:rPr>
        <w:t xml:space="preserve"> organska bolezen begajo</w:t>
      </w:r>
      <w:r w:rsidR="000F2CE7">
        <w:rPr>
          <w:rFonts w:ascii="Arial" w:hAnsi="Arial" w:cs="Arial"/>
          <w:sz w:val="22"/>
          <w:szCs w:val="22"/>
          <w:lang w:val="sl-SI"/>
        </w:rPr>
        <w:t>če maternice.</w:t>
      </w:r>
      <w:r w:rsidR="0064454E">
        <w:rPr>
          <w:rFonts w:ascii="Arial" w:hAnsi="Arial" w:cs="Arial"/>
          <w:sz w:val="22"/>
          <w:szCs w:val="22"/>
          <w:lang w:val="sl-SI"/>
        </w:rPr>
        <w:t xml:space="preserve"> Čeprav v</w:t>
      </w:r>
      <w:r w:rsidR="004E4115">
        <w:rPr>
          <w:rFonts w:ascii="Arial" w:hAnsi="Arial" w:cs="Arial"/>
          <w:sz w:val="22"/>
          <w:szCs w:val="22"/>
          <w:lang w:val="sl-SI"/>
        </w:rPr>
        <w:t xml:space="preserve"> času renesance maternica ostaja organ ranljive fiziologije in psihologije ženske, v okviru univerz vseeno pride do delne ločitve cerkve od znanosti</w:t>
      </w:r>
      <w:r w:rsidR="0064454E">
        <w:rPr>
          <w:rFonts w:ascii="Arial" w:hAnsi="Arial" w:cs="Arial"/>
          <w:sz w:val="22"/>
          <w:szCs w:val="22"/>
          <w:lang w:val="sl-SI"/>
        </w:rPr>
        <w:t>. Za to obdobje je značilna tudi preusmeritev pozornosti</w:t>
      </w:r>
      <w:r w:rsidR="00C10DBE">
        <w:rPr>
          <w:rFonts w:ascii="Arial" w:hAnsi="Arial" w:cs="Arial"/>
          <w:sz w:val="22"/>
          <w:szCs w:val="22"/>
          <w:lang w:val="sl-SI"/>
        </w:rPr>
        <w:t xml:space="preserve"> </w:t>
      </w:r>
      <w:r w:rsidR="0064454E">
        <w:rPr>
          <w:rFonts w:ascii="Arial" w:hAnsi="Arial" w:cs="Arial"/>
          <w:sz w:val="22"/>
          <w:szCs w:val="22"/>
          <w:lang w:val="sl-SI"/>
        </w:rPr>
        <w:t>od skupnosti</w:t>
      </w:r>
      <w:r w:rsidR="00C10DBE">
        <w:rPr>
          <w:rFonts w:ascii="Arial" w:hAnsi="Arial" w:cs="Arial"/>
          <w:sz w:val="22"/>
          <w:szCs w:val="22"/>
          <w:lang w:val="sl-SI"/>
        </w:rPr>
        <w:t xml:space="preserve"> k posamezniku, ki pa mora biti koristen za gospodarski napredek, zato je potrebno neuporabne posameznike, na primer duševno bolne, pozdraviti in</w:t>
      </w:r>
      <w:r w:rsidR="004C0806">
        <w:rPr>
          <w:rFonts w:ascii="Arial" w:hAnsi="Arial" w:cs="Arial"/>
          <w:sz w:val="22"/>
          <w:szCs w:val="22"/>
          <w:lang w:val="sl-SI"/>
        </w:rPr>
        <w:t xml:space="preserve"> jih</w:t>
      </w:r>
      <w:r w:rsidR="00C10DBE">
        <w:rPr>
          <w:rFonts w:ascii="Arial" w:hAnsi="Arial" w:cs="Arial"/>
          <w:sz w:val="22"/>
          <w:szCs w:val="22"/>
          <w:lang w:val="sl-SI"/>
        </w:rPr>
        <w:t xml:space="preserve"> vrniti v družbo.</w:t>
      </w:r>
      <w:r w:rsidR="000F2CE7">
        <w:rPr>
          <w:rStyle w:val="Sprotnaopomba-sklic"/>
          <w:rFonts w:ascii="Arial" w:hAnsi="Arial" w:cs="Arial"/>
          <w:sz w:val="22"/>
          <w:szCs w:val="22"/>
          <w:lang w:val="sl-SI"/>
        </w:rPr>
        <w:footnoteReference w:id="19"/>
      </w:r>
      <w:r w:rsidR="000F2CE7">
        <w:rPr>
          <w:rFonts w:ascii="Arial" w:hAnsi="Arial" w:cs="Arial"/>
          <w:sz w:val="22"/>
          <w:szCs w:val="22"/>
          <w:lang w:val="sl-SI"/>
        </w:rPr>
        <w:t xml:space="preserve"> </w:t>
      </w:r>
    </w:p>
    <w:p w14:paraId="395AD205" w14:textId="77777777" w:rsidR="00A25651" w:rsidRDefault="00A25651" w:rsidP="00C05A04">
      <w:pPr>
        <w:tabs>
          <w:tab w:val="left" w:pos="3681"/>
        </w:tabs>
        <w:spacing w:line="360" w:lineRule="auto"/>
        <w:rPr>
          <w:rFonts w:ascii="Arial" w:hAnsi="Arial" w:cs="Arial"/>
          <w:sz w:val="22"/>
          <w:szCs w:val="22"/>
          <w:lang w:val="sl-SI"/>
        </w:rPr>
      </w:pPr>
    </w:p>
    <w:p w14:paraId="6C37C934" w14:textId="27DACF82" w:rsidR="00A25651" w:rsidRDefault="00A25651" w:rsidP="00C05A04">
      <w:pPr>
        <w:tabs>
          <w:tab w:val="left" w:pos="3681"/>
        </w:tabs>
        <w:spacing w:line="360" w:lineRule="auto"/>
        <w:rPr>
          <w:rFonts w:ascii="Arial" w:hAnsi="Arial" w:cs="Arial"/>
          <w:sz w:val="22"/>
          <w:szCs w:val="22"/>
          <w:lang w:val="sl-SI"/>
        </w:rPr>
      </w:pPr>
      <w:r>
        <w:rPr>
          <w:rFonts w:ascii="Arial" w:hAnsi="Arial" w:cs="Arial"/>
          <w:sz w:val="22"/>
          <w:szCs w:val="22"/>
          <w:lang w:val="sl-SI"/>
        </w:rPr>
        <w:lastRenderedPageBreak/>
        <w:t xml:space="preserve">V 17. In 18. stoletju se je pričel razvoj misli, da ima ženska v družbi jasno vlogo, in sicer kot mati in skrbnica vrlin. Histerija </w:t>
      </w:r>
      <w:r w:rsidR="007B60B6">
        <w:rPr>
          <w:rFonts w:ascii="Arial" w:hAnsi="Arial" w:cs="Arial"/>
          <w:sz w:val="22"/>
          <w:szCs w:val="22"/>
          <w:lang w:val="sl-SI"/>
        </w:rPr>
        <w:t>se razvije</w:t>
      </w:r>
      <w:r>
        <w:rPr>
          <w:rFonts w:ascii="Arial" w:hAnsi="Arial" w:cs="Arial"/>
          <w:sz w:val="22"/>
          <w:szCs w:val="22"/>
          <w:lang w:val="sl-SI"/>
        </w:rPr>
        <w:t xml:space="preserve"> kot posledica neizpolnjevanja teh </w:t>
      </w:r>
      <w:r w:rsidR="007B60B6">
        <w:rPr>
          <w:rFonts w:ascii="Arial" w:hAnsi="Arial" w:cs="Arial"/>
          <w:sz w:val="22"/>
          <w:szCs w:val="22"/>
          <w:lang w:val="sl-SI"/>
        </w:rPr>
        <w:t>»</w:t>
      </w:r>
      <w:r>
        <w:rPr>
          <w:rFonts w:ascii="Arial" w:hAnsi="Arial" w:cs="Arial"/>
          <w:sz w:val="22"/>
          <w:szCs w:val="22"/>
          <w:lang w:val="sl-SI"/>
        </w:rPr>
        <w:t>naravnih</w:t>
      </w:r>
      <w:r w:rsidR="007B60B6">
        <w:rPr>
          <w:rFonts w:ascii="Arial" w:hAnsi="Arial" w:cs="Arial"/>
          <w:sz w:val="22"/>
          <w:szCs w:val="22"/>
          <w:lang w:val="sl-SI"/>
        </w:rPr>
        <w:t>«</w:t>
      </w:r>
      <w:r>
        <w:rPr>
          <w:rFonts w:ascii="Arial" w:hAnsi="Arial" w:cs="Arial"/>
          <w:sz w:val="22"/>
          <w:szCs w:val="22"/>
          <w:lang w:val="sl-SI"/>
        </w:rPr>
        <w:t xml:space="preserve"> vlog, ohranjanje povezave med žensko in čarovnico pa orodje za vzdrževanje »naravnega« družbenega reda. </w:t>
      </w:r>
      <w:r w:rsidR="00A5356F">
        <w:rPr>
          <w:rFonts w:ascii="Arial" w:hAnsi="Arial" w:cs="Arial"/>
          <w:sz w:val="22"/>
          <w:szCs w:val="22"/>
          <w:lang w:val="sl-SI"/>
        </w:rPr>
        <w:t>Histerijo se pričenja povezovati z možgani namesto z maternico</w:t>
      </w:r>
      <w:r w:rsidR="00C60BE7">
        <w:rPr>
          <w:rFonts w:ascii="Arial" w:hAnsi="Arial" w:cs="Arial"/>
          <w:sz w:val="22"/>
          <w:szCs w:val="22"/>
          <w:lang w:val="sl-SI"/>
        </w:rPr>
        <w:t>, a Hipokratova teza o begajoči maternici ne izgubi hitro na pomenu. Če je do Freuda histerija veljala kot posledica neuresničenega materinstva, on postavi razumevanje na glavo, pri čemer je nezmožnos</w:t>
      </w:r>
      <w:r w:rsidR="001748C2">
        <w:rPr>
          <w:rFonts w:ascii="Arial" w:hAnsi="Arial" w:cs="Arial"/>
          <w:sz w:val="22"/>
          <w:szCs w:val="22"/>
          <w:lang w:val="sl-SI"/>
        </w:rPr>
        <w:t>t spočetja posledica histerije</w:t>
      </w:r>
      <w:r w:rsidR="00171488">
        <w:rPr>
          <w:rFonts w:ascii="Arial" w:hAnsi="Arial" w:cs="Arial"/>
          <w:sz w:val="22"/>
          <w:szCs w:val="22"/>
          <w:lang w:val="sl-SI"/>
        </w:rPr>
        <w:t>, a bolezen ostane v ženski domeni in</w:t>
      </w:r>
      <w:r w:rsidR="001748C2">
        <w:rPr>
          <w:rFonts w:ascii="Arial" w:hAnsi="Arial" w:cs="Arial"/>
          <w:sz w:val="22"/>
          <w:szCs w:val="22"/>
          <w:lang w:val="sl-SI"/>
        </w:rPr>
        <w:t xml:space="preserve"> ohranjanju njene vloge</w:t>
      </w:r>
      <w:r w:rsidR="007B60B6">
        <w:rPr>
          <w:rFonts w:ascii="Arial" w:hAnsi="Arial" w:cs="Arial"/>
          <w:sz w:val="22"/>
          <w:szCs w:val="22"/>
          <w:lang w:val="sl-SI"/>
        </w:rPr>
        <w:t xml:space="preserve"> in položaja</w:t>
      </w:r>
      <w:r w:rsidR="00171488">
        <w:rPr>
          <w:rFonts w:ascii="Arial" w:hAnsi="Arial" w:cs="Arial"/>
          <w:sz w:val="22"/>
          <w:szCs w:val="22"/>
          <w:lang w:val="sl-SI"/>
        </w:rPr>
        <w:t xml:space="preserve"> v družbi.</w:t>
      </w:r>
      <w:r w:rsidR="00184AC4">
        <w:rPr>
          <w:rFonts w:ascii="Arial" w:hAnsi="Arial" w:cs="Arial"/>
          <w:sz w:val="22"/>
          <w:szCs w:val="22"/>
          <w:lang w:val="sl-SI"/>
        </w:rPr>
        <w:t xml:space="preserve"> P</w:t>
      </w:r>
      <w:r w:rsidR="00061145">
        <w:rPr>
          <w:rFonts w:ascii="Arial" w:hAnsi="Arial" w:cs="Arial"/>
          <w:sz w:val="22"/>
          <w:szCs w:val="22"/>
          <w:lang w:val="sl-SI"/>
        </w:rPr>
        <w:t>o njegovem so moški psihično sup</w:t>
      </w:r>
      <w:r w:rsidR="00184AC4">
        <w:rPr>
          <w:rFonts w:ascii="Arial" w:hAnsi="Arial" w:cs="Arial"/>
          <w:sz w:val="22"/>
          <w:szCs w:val="22"/>
          <w:lang w:val="sl-SI"/>
        </w:rPr>
        <w:t>eriorni ženskam.</w:t>
      </w:r>
      <w:r w:rsidR="008411AC">
        <w:rPr>
          <w:rStyle w:val="Sprotnaopomba-sklic"/>
          <w:rFonts w:ascii="Arial" w:hAnsi="Arial" w:cs="Arial"/>
          <w:sz w:val="22"/>
          <w:szCs w:val="22"/>
          <w:lang w:val="sl-SI"/>
        </w:rPr>
        <w:footnoteReference w:id="20"/>
      </w:r>
      <w:r w:rsidR="00171488">
        <w:rPr>
          <w:rFonts w:ascii="Arial" w:hAnsi="Arial" w:cs="Arial"/>
          <w:sz w:val="22"/>
          <w:szCs w:val="22"/>
          <w:lang w:val="sl-SI"/>
        </w:rPr>
        <w:t xml:space="preserve"> Zanimivi so zaključki antipsihiatričnega gibanja, ki so se razvili v drugi pol</w:t>
      </w:r>
      <w:r w:rsidR="001748C2">
        <w:rPr>
          <w:rFonts w:ascii="Arial" w:hAnsi="Arial" w:cs="Arial"/>
          <w:sz w:val="22"/>
          <w:szCs w:val="22"/>
          <w:lang w:val="sl-SI"/>
        </w:rPr>
        <w:t>ovici dvajsetega stolet</w:t>
      </w:r>
      <w:r w:rsidR="00171488">
        <w:rPr>
          <w:rFonts w:ascii="Arial" w:hAnsi="Arial" w:cs="Arial"/>
          <w:sz w:val="22"/>
          <w:szCs w:val="22"/>
          <w:lang w:val="sl-SI"/>
        </w:rPr>
        <w:t>j</w:t>
      </w:r>
      <w:r w:rsidR="001748C2">
        <w:rPr>
          <w:rFonts w:ascii="Arial" w:hAnsi="Arial" w:cs="Arial"/>
          <w:sz w:val="22"/>
          <w:szCs w:val="22"/>
          <w:lang w:val="sl-SI"/>
        </w:rPr>
        <w:t>a</w:t>
      </w:r>
      <w:r w:rsidR="00171488">
        <w:rPr>
          <w:rFonts w:ascii="Arial" w:hAnsi="Arial" w:cs="Arial"/>
          <w:sz w:val="22"/>
          <w:szCs w:val="22"/>
          <w:lang w:val="sl-SI"/>
        </w:rPr>
        <w:t>, ki med drugim govorijo o potencialnih zlorabah zdravljenja z namenom represije</w:t>
      </w:r>
      <w:r w:rsidR="001748C2">
        <w:rPr>
          <w:rFonts w:ascii="Arial" w:hAnsi="Arial" w:cs="Arial"/>
          <w:sz w:val="22"/>
          <w:szCs w:val="22"/>
          <w:lang w:val="sl-SI"/>
        </w:rPr>
        <w:t xml:space="preserve"> določenega dela prebivalstva</w:t>
      </w:r>
      <w:r w:rsidR="00171488">
        <w:rPr>
          <w:rFonts w:ascii="Arial" w:hAnsi="Arial" w:cs="Arial"/>
          <w:sz w:val="22"/>
          <w:szCs w:val="22"/>
          <w:lang w:val="sl-SI"/>
        </w:rPr>
        <w:t xml:space="preserve">. D. Zaviršek tako govori o </w:t>
      </w:r>
      <w:r w:rsidR="008411AC">
        <w:rPr>
          <w:rFonts w:ascii="Arial" w:hAnsi="Arial" w:cs="Arial"/>
          <w:sz w:val="22"/>
          <w:szCs w:val="22"/>
          <w:lang w:val="sl-SI"/>
        </w:rPr>
        <w:t>dopolnjevanju stigmatizacije,</w:t>
      </w:r>
      <w:r w:rsidR="00171488">
        <w:rPr>
          <w:rFonts w:ascii="Arial" w:hAnsi="Arial" w:cs="Arial"/>
          <w:sz w:val="22"/>
          <w:szCs w:val="22"/>
          <w:lang w:val="sl-SI"/>
        </w:rPr>
        <w:t xml:space="preserve"> kot posledica diagn</w:t>
      </w:r>
      <w:r w:rsidR="008411AC">
        <w:rPr>
          <w:rFonts w:ascii="Arial" w:hAnsi="Arial" w:cs="Arial"/>
          <w:sz w:val="22"/>
          <w:szCs w:val="22"/>
          <w:lang w:val="sl-SI"/>
        </w:rPr>
        <w:t>oze duševne bolezni, in rasizma od samega začetka moderne psihiatrije. Po nj</w:t>
      </w:r>
      <w:r w:rsidR="00184AC4">
        <w:rPr>
          <w:rFonts w:ascii="Arial" w:hAnsi="Arial" w:cs="Arial"/>
          <w:sz w:val="22"/>
          <w:szCs w:val="22"/>
          <w:lang w:val="sl-SI"/>
        </w:rPr>
        <w:t>e</w:t>
      </w:r>
      <w:r w:rsidR="008411AC">
        <w:rPr>
          <w:rFonts w:ascii="Arial" w:hAnsi="Arial" w:cs="Arial"/>
          <w:sz w:val="22"/>
          <w:szCs w:val="22"/>
          <w:lang w:val="sl-SI"/>
        </w:rPr>
        <w:t>nem mnenju naj bi na</w:t>
      </w:r>
      <w:r w:rsidR="001748C2">
        <w:rPr>
          <w:rFonts w:ascii="Arial" w:hAnsi="Arial" w:cs="Arial"/>
          <w:sz w:val="22"/>
          <w:szCs w:val="22"/>
          <w:lang w:val="sl-SI"/>
        </w:rPr>
        <w:t xml:space="preserve"> podajanje diagnoz</w:t>
      </w:r>
      <w:r w:rsidR="008411AC">
        <w:rPr>
          <w:rFonts w:ascii="Arial" w:hAnsi="Arial" w:cs="Arial"/>
          <w:sz w:val="22"/>
          <w:szCs w:val="22"/>
          <w:lang w:val="sl-SI"/>
        </w:rPr>
        <w:t xml:space="preserve"> vplivale družbene predstave o določeni kulturi, rasni predsodki in seksizem.</w:t>
      </w:r>
      <w:r w:rsidR="008411AC">
        <w:rPr>
          <w:rStyle w:val="Sprotnaopomba-sklic"/>
          <w:rFonts w:ascii="Arial" w:hAnsi="Arial" w:cs="Arial"/>
          <w:sz w:val="22"/>
          <w:szCs w:val="22"/>
          <w:lang w:val="sl-SI"/>
        </w:rPr>
        <w:footnoteReference w:id="21"/>
      </w:r>
      <w:r w:rsidR="008411AC">
        <w:rPr>
          <w:rFonts w:ascii="Arial" w:hAnsi="Arial" w:cs="Arial"/>
          <w:sz w:val="22"/>
          <w:szCs w:val="22"/>
          <w:lang w:val="sl-SI"/>
        </w:rPr>
        <w:t xml:space="preserve"> </w:t>
      </w:r>
    </w:p>
    <w:p w14:paraId="572F56B0" w14:textId="77777777" w:rsidR="008411AC" w:rsidRDefault="008411AC" w:rsidP="00C05A04">
      <w:pPr>
        <w:tabs>
          <w:tab w:val="left" w:pos="3681"/>
        </w:tabs>
        <w:spacing w:line="360" w:lineRule="auto"/>
        <w:rPr>
          <w:rFonts w:ascii="Arial" w:hAnsi="Arial" w:cs="Arial"/>
          <w:sz w:val="22"/>
          <w:szCs w:val="22"/>
          <w:lang w:val="sl-SI"/>
        </w:rPr>
      </w:pPr>
    </w:p>
    <w:p w14:paraId="4E1D7946" w14:textId="32E6BB75" w:rsidR="008411AC" w:rsidRDefault="00184AC4" w:rsidP="00C05A04">
      <w:pPr>
        <w:tabs>
          <w:tab w:val="left" w:pos="3681"/>
        </w:tabs>
        <w:spacing w:line="360" w:lineRule="auto"/>
        <w:rPr>
          <w:rFonts w:ascii="Arial" w:hAnsi="Arial" w:cs="Arial"/>
          <w:sz w:val="22"/>
          <w:szCs w:val="22"/>
          <w:lang w:val="sl-SI"/>
        </w:rPr>
      </w:pPr>
      <w:r>
        <w:rPr>
          <w:rFonts w:ascii="Arial" w:hAnsi="Arial" w:cs="Arial"/>
          <w:sz w:val="22"/>
          <w:szCs w:val="22"/>
          <w:lang w:val="sl-SI"/>
        </w:rPr>
        <w:t xml:space="preserve">Raziskave kažejo, da med spoloma ni razlik v </w:t>
      </w:r>
      <w:r w:rsidR="00546257">
        <w:rPr>
          <w:rFonts w:ascii="Arial" w:hAnsi="Arial" w:cs="Arial"/>
          <w:sz w:val="22"/>
          <w:szCs w:val="22"/>
          <w:lang w:val="sl-SI"/>
        </w:rPr>
        <w:t>pojavnosti</w:t>
      </w:r>
      <w:r w:rsidR="00085777">
        <w:rPr>
          <w:rFonts w:ascii="Arial" w:hAnsi="Arial" w:cs="Arial"/>
          <w:sz w:val="22"/>
          <w:szCs w:val="22"/>
          <w:lang w:val="sl-SI"/>
        </w:rPr>
        <w:t xml:space="preserve"> obolevanj za duševnimi boleznimi, te pa obstajajo v obliki motenj, kot omenjeno na začetku tega poglavja. </w:t>
      </w:r>
      <w:r w:rsidR="008E1E10">
        <w:rPr>
          <w:rFonts w:ascii="Arial" w:hAnsi="Arial" w:cs="Arial"/>
          <w:sz w:val="22"/>
          <w:szCs w:val="22"/>
          <w:lang w:val="sl-SI"/>
        </w:rPr>
        <w:t xml:space="preserve">Kaj so razlogi, da ženske v večji meri negativne </w:t>
      </w:r>
      <w:r w:rsidR="001C0721">
        <w:rPr>
          <w:rFonts w:ascii="Arial" w:hAnsi="Arial" w:cs="Arial"/>
          <w:sz w:val="22"/>
          <w:szCs w:val="22"/>
          <w:lang w:val="sl-SI"/>
        </w:rPr>
        <w:t xml:space="preserve">probleme in </w:t>
      </w:r>
      <w:r w:rsidR="008E1E10">
        <w:rPr>
          <w:rFonts w:ascii="Arial" w:hAnsi="Arial" w:cs="Arial"/>
          <w:sz w:val="22"/>
          <w:szCs w:val="22"/>
          <w:lang w:val="sl-SI"/>
        </w:rPr>
        <w:t xml:space="preserve">občutke </w:t>
      </w:r>
      <w:r w:rsidR="001C0721">
        <w:rPr>
          <w:rFonts w:ascii="Arial" w:hAnsi="Arial" w:cs="Arial"/>
          <w:sz w:val="22"/>
          <w:szCs w:val="22"/>
          <w:lang w:val="sl-SI"/>
        </w:rPr>
        <w:t>internalizirajo</w:t>
      </w:r>
      <w:r w:rsidR="008E1E10">
        <w:rPr>
          <w:rFonts w:ascii="Arial" w:hAnsi="Arial" w:cs="Arial"/>
          <w:sz w:val="22"/>
          <w:szCs w:val="22"/>
          <w:lang w:val="sl-SI"/>
        </w:rPr>
        <w:t xml:space="preserve"> proti sebi, moški pa</w:t>
      </w:r>
      <w:r w:rsidR="001C0721">
        <w:rPr>
          <w:rFonts w:ascii="Arial" w:hAnsi="Arial" w:cs="Arial"/>
          <w:sz w:val="22"/>
          <w:szCs w:val="22"/>
          <w:lang w:val="sl-SI"/>
        </w:rPr>
        <w:t xml:space="preserve"> jih eksternalizirajo proti drugim? Če so do devetnajstega stoletja moški in ženske skupaj proizvajali </w:t>
      </w:r>
      <w:r w:rsidR="00CA1255">
        <w:rPr>
          <w:rFonts w:ascii="Arial" w:hAnsi="Arial" w:cs="Arial"/>
          <w:sz w:val="22"/>
          <w:szCs w:val="22"/>
          <w:lang w:val="sl-SI"/>
        </w:rPr>
        <w:t>od doma, je industrializacija</w:t>
      </w:r>
      <w:r w:rsidR="001C0721">
        <w:rPr>
          <w:rFonts w:ascii="Arial" w:hAnsi="Arial" w:cs="Arial"/>
          <w:sz w:val="22"/>
          <w:szCs w:val="22"/>
          <w:lang w:val="sl-SI"/>
        </w:rPr>
        <w:t xml:space="preserve"> pripeljala do delitve</w:t>
      </w:r>
      <w:r w:rsidR="00CA1255">
        <w:rPr>
          <w:rFonts w:ascii="Arial" w:hAnsi="Arial" w:cs="Arial"/>
          <w:sz w:val="22"/>
          <w:szCs w:val="22"/>
          <w:lang w:val="sl-SI"/>
        </w:rPr>
        <w:t xml:space="preserve"> na produktivno delo</w:t>
      </w:r>
      <w:r w:rsidR="001C0721">
        <w:rPr>
          <w:rFonts w:ascii="Arial" w:hAnsi="Arial" w:cs="Arial"/>
          <w:sz w:val="22"/>
          <w:szCs w:val="22"/>
          <w:lang w:val="sl-SI"/>
        </w:rPr>
        <w:t>, ki je potekal</w:t>
      </w:r>
      <w:r w:rsidR="00CA1255">
        <w:rPr>
          <w:rFonts w:ascii="Arial" w:hAnsi="Arial" w:cs="Arial"/>
          <w:sz w:val="22"/>
          <w:szCs w:val="22"/>
          <w:lang w:val="sl-SI"/>
        </w:rPr>
        <w:t>o</w:t>
      </w:r>
      <w:r w:rsidR="001C0721">
        <w:rPr>
          <w:rFonts w:ascii="Arial" w:hAnsi="Arial" w:cs="Arial"/>
          <w:sz w:val="22"/>
          <w:szCs w:val="22"/>
          <w:lang w:val="sl-SI"/>
        </w:rPr>
        <w:t xml:space="preserve"> izven doma in se ga je dojemalo </w:t>
      </w:r>
      <w:r w:rsidR="00CA1255">
        <w:rPr>
          <w:rFonts w:ascii="Arial" w:hAnsi="Arial" w:cs="Arial"/>
          <w:sz w:val="22"/>
          <w:szCs w:val="22"/>
          <w:lang w:val="sl-SI"/>
        </w:rPr>
        <w:t>kot moško delo, ter skrbstveno in gospodinjsko</w:t>
      </w:r>
      <w:r w:rsidR="005B0424">
        <w:rPr>
          <w:rFonts w:ascii="Arial" w:hAnsi="Arial" w:cs="Arial"/>
          <w:sz w:val="22"/>
          <w:szCs w:val="22"/>
          <w:lang w:val="sl-SI"/>
        </w:rPr>
        <w:t xml:space="preserve"> delo</w:t>
      </w:r>
      <w:r w:rsidR="001C0721">
        <w:rPr>
          <w:rFonts w:ascii="Arial" w:hAnsi="Arial" w:cs="Arial"/>
          <w:sz w:val="22"/>
          <w:szCs w:val="22"/>
          <w:lang w:val="sl-SI"/>
        </w:rPr>
        <w:t xml:space="preserve"> doma, ki se </w:t>
      </w:r>
      <w:r w:rsidR="005B0424">
        <w:rPr>
          <w:rFonts w:ascii="Arial" w:hAnsi="Arial" w:cs="Arial"/>
          <w:sz w:val="22"/>
          <w:szCs w:val="22"/>
          <w:lang w:val="sl-SI"/>
        </w:rPr>
        <w:t>ju</w:t>
      </w:r>
      <w:r w:rsidR="001C0721">
        <w:rPr>
          <w:rFonts w:ascii="Arial" w:hAnsi="Arial" w:cs="Arial"/>
          <w:sz w:val="22"/>
          <w:szCs w:val="22"/>
          <w:lang w:val="sl-SI"/>
        </w:rPr>
        <w:t xml:space="preserve"> je povezalo z ženskami in ženstvenostjo. </w:t>
      </w:r>
      <w:r w:rsidR="00457743">
        <w:rPr>
          <w:rFonts w:ascii="Arial" w:hAnsi="Arial" w:cs="Arial"/>
          <w:sz w:val="22"/>
          <w:szCs w:val="22"/>
          <w:lang w:val="sl-SI"/>
        </w:rPr>
        <w:t xml:space="preserve">Ta ideologija </w:t>
      </w:r>
      <w:r w:rsidR="00C818F7">
        <w:rPr>
          <w:rFonts w:ascii="Arial" w:hAnsi="Arial" w:cs="Arial"/>
          <w:sz w:val="22"/>
          <w:szCs w:val="22"/>
          <w:lang w:val="sl-SI"/>
        </w:rPr>
        <w:t xml:space="preserve">je ženske </w:t>
      </w:r>
      <w:r w:rsidR="00CA1255">
        <w:rPr>
          <w:rFonts w:ascii="Arial" w:hAnsi="Arial" w:cs="Arial"/>
          <w:sz w:val="22"/>
          <w:szCs w:val="22"/>
          <w:lang w:val="sl-SI"/>
        </w:rPr>
        <w:t>opredelila</w:t>
      </w:r>
      <w:r w:rsidR="00C818F7">
        <w:rPr>
          <w:rFonts w:ascii="Arial" w:hAnsi="Arial" w:cs="Arial"/>
          <w:sz w:val="22"/>
          <w:szCs w:val="22"/>
          <w:lang w:val="sl-SI"/>
        </w:rPr>
        <w:t xml:space="preserve"> kot krhka in č</w:t>
      </w:r>
      <w:r w:rsidR="00457743">
        <w:rPr>
          <w:rFonts w:ascii="Arial" w:hAnsi="Arial" w:cs="Arial"/>
          <w:sz w:val="22"/>
          <w:szCs w:val="22"/>
          <w:lang w:val="sl-SI"/>
        </w:rPr>
        <w:t>ustvena bitja</w:t>
      </w:r>
      <w:r w:rsidR="00C818F7">
        <w:rPr>
          <w:rFonts w:ascii="Arial" w:hAnsi="Arial" w:cs="Arial"/>
          <w:sz w:val="22"/>
          <w:szCs w:val="22"/>
          <w:lang w:val="sl-SI"/>
        </w:rPr>
        <w:t>, otroci pa so za skrb in razvoj potrebovali mame. Skladno s to delitvijo se je ženskosti pripisovalo skrbnost, občutljivost in čustvenost, moškosti pa odločnost, tekmovalnost in neodvisnost.</w:t>
      </w:r>
      <w:r w:rsidR="00CA1255">
        <w:rPr>
          <w:rFonts w:ascii="Arial" w:hAnsi="Arial" w:cs="Arial"/>
          <w:sz w:val="22"/>
          <w:szCs w:val="22"/>
          <w:lang w:val="sl-SI"/>
        </w:rPr>
        <w:t xml:space="preserve"> Delitev je privedla tudi do povečanega nesorazmerja moči med ženskami in moškimi. Denar iz javne sfere je vir, ki se ga lahko porabi v vseh kontekstih, zamenja se ga lahko za druge stvar</w:t>
      </w:r>
      <w:r w:rsidR="007B60B6">
        <w:rPr>
          <w:rFonts w:ascii="Arial" w:hAnsi="Arial" w:cs="Arial"/>
          <w:sz w:val="22"/>
          <w:szCs w:val="22"/>
          <w:lang w:val="sl-SI"/>
        </w:rPr>
        <w:t>i, ki prinesejo zadovoljstvo, lahko se ga tudi</w:t>
      </w:r>
      <w:r w:rsidR="00CA1255">
        <w:rPr>
          <w:rFonts w:ascii="Arial" w:hAnsi="Arial" w:cs="Arial"/>
          <w:sz w:val="22"/>
          <w:szCs w:val="22"/>
          <w:lang w:val="sl-SI"/>
        </w:rPr>
        <w:t xml:space="preserve"> kopiči v neomejenih oblikah. V nasprotju s tem</w:t>
      </w:r>
      <w:r w:rsidR="00181F9B">
        <w:rPr>
          <w:rFonts w:ascii="Arial" w:hAnsi="Arial" w:cs="Arial"/>
          <w:sz w:val="22"/>
          <w:szCs w:val="22"/>
          <w:lang w:val="sl-SI"/>
        </w:rPr>
        <w:t xml:space="preserve"> so</w:t>
      </w:r>
      <w:r w:rsidR="00CA1255">
        <w:rPr>
          <w:rFonts w:ascii="Arial" w:hAnsi="Arial" w:cs="Arial"/>
          <w:sz w:val="22"/>
          <w:szCs w:val="22"/>
          <w:lang w:val="sl-SI"/>
        </w:rPr>
        <w:t xml:space="preserve"> </w:t>
      </w:r>
      <w:r w:rsidR="00181F9B">
        <w:rPr>
          <w:rFonts w:ascii="Arial" w:hAnsi="Arial" w:cs="Arial"/>
          <w:sz w:val="22"/>
          <w:szCs w:val="22"/>
          <w:lang w:val="sl-SI"/>
        </w:rPr>
        <w:t xml:space="preserve">skrbstvene veščine in čustvenost viri, ki so usmerjeni in prilagojeni točno določenim posameznikom, naj si bodi možu, otroku, družini ali prijateljem, in jih ni možno enostavno prenesti na druge </w:t>
      </w:r>
      <w:r w:rsidR="00181F9B">
        <w:rPr>
          <w:rFonts w:ascii="Arial" w:hAnsi="Arial" w:cs="Arial"/>
          <w:sz w:val="22"/>
          <w:szCs w:val="22"/>
          <w:lang w:val="sl-SI"/>
        </w:rPr>
        <w:lastRenderedPageBreak/>
        <w:t>osebe in jih kopičiti. To je ekonomskemu viru dalo večje družbeno vrednotenje in s tem so m</w:t>
      </w:r>
      <w:r w:rsidR="00DD12CB">
        <w:rPr>
          <w:rFonts w:ascii="Arial" w:hAnsi="Arial" w:cs="Arial"/>
          <w:sz w:val="22"/>
          <w:szCs w:val="22"/>
          <w:lang w:val="sl-SI"/>
        </w:rPr>
        <w:t>oški pridobili več moči v družbi</w:t>
      </w:r>
      <w:r w:rsidR="00181F9B">
        <w:rPr>
          <w:rFonts w:ascii="Arial" w:hAnsi="Arial" w:cs="Arial"/>
          <w:sz w:val="22"/>
          <w:szCs w:val="22"/>
          <w:lang w:val="sl-SI"/>
        </w:rPr>
        <w:t xml:space="preserve"> kot ženske.</w:t>
      </w:r>
      <w:r w:rsidR="00DD12CB">
        <w:rPr>
          <w:rStyle w:val="Sprotnaopomba-sklic"/>
          <w:rFonts w:ascii="Arial" w:hAnsi="Arial" w:cs="Arial"/>
          <w:sz w:val="22"/>
          <w:szCs w:val="22"/>
          <w:lang w:val="sl-SI"/>
        </w:rPr>
        <w:footnoteReference w:id="22"/>
      </w:r>
      <w:r w:rsidR="00181F9B">
        <w:rPr>
          <w:rFonts w:ascii="Arial" w:hAnsi="Arial" w:cs="Arial"/>
          <w:sz w:val="22"/>
          <w:szCs w:val="22"/>
          <w:lang w:val="sl-SI"/>
        </w:rPr>
        <w:t xml:space="preserve"> </w:t>
      </w:r>
    </w:p>
    <w:p w14:paraId="014A75F8" w14:textId="77777777" w:rsidR="008E1E10" w:rsidRDefault="008E1E10" w:rsidP="00C05A04">
      <w:pPr>
        <w:tabs>
          <w:tab w:val="left" w:pos="3681"/>
        </w:tabs>
        <w:spacing w:line="360" w:lineRule="auto"/>
        <w:rPr>
          <w:rFonts w:ascii="Arial" w:hAnsi="Arial" w:cs="Arial"/>
          <w:sz w:val="22"/>
          <w:szCs w:val="22"/>
          <w:lang w:val="sl-SI"/>
        </w:rPr>
      </w:pPr>
    </w:p>
    <w:p w14:paraId="3AB5B431" w14:textId="393B5339" w:rsidR="009D598D" w:rsidRDefault="00882263" w:rsidP="00C05A04">
      <w:pPr>
        <w:tabs>
          <w:tab w:val="left" w:pos="3681"/>
        </w:tabs>
        <w:spacing w:line="360" w:lineRule="auto"/>
        <w:rPr>
          <w:rFonts w:ascii="Arial" w:hAnsi="Arial" w:cs="Arial"/>
          <w:sz w:val="22"/>
          <w:szCs w:val="22"/>
          <w:lang w:val="sl-SI"/>
        </w:rPr>
      </w:pPr>
      <w:r>
        <w:rPr>
          <w:rFonts w:ascii="Arial" w:hAnsi="Arial" w:cs="Arial"/>
          <w:sz w:val="22"/>
          <w:szCs w:val="22"/>
          <w:lang w:val="sl-SI"/>
        </w:rPr>
        <w:t>Razlike v moči in odgovornostih še danes pomenij</w:t>
      </w:r>
      <w:r w:rsidR="005B0424">
        <w:rPr>
          <w:rFonts w:ascii="Arial" w:hAnsi="Arial" w:cs="Arial"/>
          <w:sz w:val="22"/>
          <w:szCs w:val="22"/>
          <w:lang w:val="sl-SI"/>
        </w:rPr>
        <w:t>o nižje plačilo ženskam, tudi na</w:t>
      </w:r>
      <w:r>
        <w:rPr>
          <w:rFonts w:ascii="Arial" w:hAnsi="Arial" w:cs="Arial"/>
          <w:sz w:val="22"/>
          <w:szCs w:val="22"/>
          <w:lang w:val="sl-SI"/>
        </w:rPr>
        <w:t xml:space="preserve"> istem delovnem mestu z enako </w:t>
      </w:r>
      <w:r w:rsidR="005B0424">
        <w:rPr>
          <w:rFonts w:ascii="Arial" w:hAnsi="Arial" w:cs="Arial"/>
          <w:sz w:val="22"/>
          <w:szCs w:val="22"/>
          <w:lang w:val="sl-SI"/>
        </w:rPr>
        <w:t>izborazbo in izkušnjami. Povpreč</w:t>
      </w:r>
      <w:r>
        <w:rPr>
          <w:rFonts w:ascii="Arial" w:hAnsi="Arial" w:cs="Arial"/>
          <w:sz w:val="22"/>
          <w:szCs w:val="22"/>
          <w:lang w:val="sl-SI"/>
        </w:rPr>
        <w:t xml:space="preserve">ni prihodki v poklicih, v katerih prevladujejo ženske, </w:t>
      </w:r>
      <w:r w:rsidR="000D7554">
        <w:rPr>
          <w:rFonts w:ascii="Arial" w:hAnsi="Arial" w:cs="Arial"/>
          <w:sz w:val="22"/>
          <w:szCs w:val="22"/>
          <w:lang w:val="sl-SI"/>
        </w:rPr>
        <w:t>so nižji. Pogosto so tudi na rav</w:t>
      </w:r>
      <w:r>
        <w:rPr>
          <w:rFonts w:ascii="Arial" w:hAnsi="Arial" w:cs="Arial"/>
          <w:sz w:val="22"/>
          <w:szCs w:val="22"/>
          <w:lang w:val="sl-SI"/>
        </w:rPr>
        <w:t xml:space="preserve">ni gospodinjstva prihodki neenakomerno porazdeljeni, pri čemer moški zaslužijo več kot ženske, ki velik del prihodkov usmerijo za otroke. Raziskave potrjujejo negativne učinke nizkih prihodkov na duševno zdravje. </w:t>
      </w:r>
      <w:r w:rsidR="001828B4">
        <w:rPr>
          <w:rFonts w:ascii="Arial" w:hAnsi="Arial" w:cs="Arial"/>
          <w:sz w:val="22"/>
          <w:szCs w:val="22"/>
          <w:lang w:val="sl-SI"/>
        </w:rPr>
        <w:t xml:space="preserve">Delitev na zasebno in javno sfero pripelje več odgovornosti ženskam za gospodinjska in skrbstvena dela, ne glede na dejstvo, da je veliko žensk enako obremenjenih na delovnem mestu kot njihovi partnerji. Neenakomerna porazdelitev del pogosto pripelje do prevelikih obremenitev za ženske, kar poveča raven depresivnih in aksioznih simpotmov. V primeru delitve odgovornosti so ženske pogosto zadolžene za ponavljajoča se opravila kot so nakupovanje, čiščenje, pranje perila in kuhanje, ki pomenijo velik časovni pritisk na njih, kar ponovno </w:t>
      </w:r>
      <w:r w:rsidR="007B60B6">
        <w:rPr>
          <w:rFonts w:ascii="Arial" w:hAnsi="Arial" w:cs="Arial"/>
          <w:sz w:val="22"/>
          <w:szCs w:val="22"/>
          <w:lang w:val="sl-SI"/>
        </w:rPr>
        <w:t>okrepi depresivne simptome</w:t>
      </w:r>
      <w:r w:rsidR="001828B4">
        <w:rPr>
          <w:rFonts w:ascii="Arial" w:hAnsi="Arial" w:cs="Arial"/>
          <w:sz w:val="22"/>
          <w:szCs w:val="22"/>
          <w:lang w:val="sl-SI"/>
        </w:rPr>
        <w:t xml:space="preserve">. Dodatno na </w:t>
      </w:r>
      <w:r w:rsidR="00FB4109">
        <w:rPr>
          <w:rFonts w:ascii="Arial" w:hAnsi="Arial" w:cs="Arial"/>
          <w:sz w:val="22"/>
          <w:szCs w:val="22"/>
          <w:lang w:val="sl-SI"/>
        </w:rPr>
        <w:t>njih vpliva še stres zaradi skrb</w:t>
      </w:r>
      <w:r w:rsidR="001828B4">
        <w:rPr>
          <w:rFonts w:ascii="Arial" w:hAnsi="Arial" w:cs="Arial"/>
          <w:sz w:val="22"/>
          <w:szCs w:val="22"/>
          <w:lang w:val="sl-SI"/>
        </w:rPr>
        <w:t xml:space="preserve">i </w:t>
      </w:r>
      <w:r w:rsidR="007B60B6">
        <w:rPr>
          <w:rFonts w:ascii="Arial" w:hAnsi="Arial" w:cs="Arial"/>
          <w:sz w:val="22"/>
          <w:szCs w:val="22"/>
          <w:lang w:val="sl-SI"/>
        </w:rPr>
        <w:t>za najpogosteje nepredvidljive otroke</w:t>
      </w:r>
      <w:r w:rsidR="00FB4109">
        <w:rPr>
          <w:rFonts w:ascii="Arial" w:hAnsi="Arial" w:cs="Arial"/>
          <w:sz w:val="22"/>
          <w:szCs w:val="22"/>
          <w:lang w:val="sl-SI"/>
        </w:rPr>
        <w:t xml:space="preserve">. Ženska </w:t>
      </w:r>
      <w:r w:rsidR="002E6B12">
        <w:rPr>
          <w:rFonts w:ascii="Arial" w:hAnsi="Arial" w:cs="Arial"/>
          <w:sz w:val="22"/>
          <w:szCs w:val="22"/>
          <w:lang w:val="sl-SI"/>
        </w:rPr>
        <w:t xml:space="preserve">prekomerna </w:t>
      </w:r>
      <w:r w:rsidR="00841099">
        <w:rPr>
          <w:rFonts w:ascii="Arial" w:hAnsi="Arial" w:cs="Arial"/>
          <w:sz w:val="22"/>
          <w:szCs w:val="22"/>
          <w:lang w:val="sl-SI"/>
        </w:rPr>
        <w:t>internalizacija težav je tudi</w:t>
      </w:r>
      <w:r w:rsidR="00FB4109">
        <w:rPr>
          <w:rFonts w:ascii="Arial" w:hAnsi="Arial" w:cs="Arial"/>
          <w:sz w:val="22"/>
          <w:szCs w:val="22"/>
          <w:lang w:val="sl-SI"/>
        </w:rPr>
        <w:t xml:space="preserve"> posledica časovnega priti</w:t>
      </w:r>
      <w:r w:rsidR="00E14E0F">
        <w:rPr>
          <w:rFonts w:ascii="Arial" w:hAnsi="Arial" w:cs="Arial"/>
          <w:sz w:val="22"/>
          <w:szCs w:val="22"/>
          <w:lang w:val="sl-SI"/>
        </w:rPr>
        <w:t>s</w:t>
      </w:r>
      <w:r w:rsidR="00FB4109">
        <w:rPr>
          <w:rFonts w:ascii="Arial" w:hAnsi="Arial" w:cs="Arial"/>
          <w:sz w:val="22"/>
          <w:szCs w:val="22"/>
          <w:lang w:val="sl-SI"/>
        </w:rPr>
        <w:t>ka domačih opravil in prekomerna obremenitev s službenimi in domačimi zahtevami.</w:t>
      </w:r>
      <w:r w:rsidR="00FB4109">
        <w:rPr>
          <w:rStyle w:val="Sprotnaopomba-sklic"/>
          <w:rFonts w:ascii="Arial" w:hAnsi="Arial" w:cs="Arial"/>
          <w:sz w:val="22"/>
          <w:szCs w:val="22"/>
          <w:lang w:val="sl-SI"/>
        </w:rPr>
        <w:footnoteReference w:id="23"/>
      </w:r>
    </w:p>
    <w:p w14:paraId="74C6C457" w14:textId="77777777" w:rsidR="004777FD" w:rsidRDefault="004777FD" w:rsidP="00C05A04">
      <w:pPr>
        <w:tabs>
          <w:tab w:val="left" w:pos="3681"/>
        </w:tabs>
        <w:spacing w:line="360" w:lineRule="auto"/>
        <w:rPr>
          <w:rFonts w:ascii="Arial" w:hAnsi="Arial" w:cs="Arial"/>
          <w:sz w:val="22"/>
          <w:szCs w:val="22"/>
          <w:lang w:val="sl-SI"/>
        </w:rPr>
      </w:pPr>
    </w:p>
    <w:p w14:paraId="4967E32E" w14:textId="23B8EC08" w:rsidR="00BB22CA" w:rsidRDefault="007B60B6" w:rsidP="00C05A04">
      <w:pPr>
        <w:tabs>
          <w:tab w:val="left" w:pos="3681"/>
        </w:tabs>
        <w:spacing w:line="360" w:lineRule="auto"/>
        <w:rPr>
          <w:rFonts w:ascii="Arial" w:hAnsi="Arial" w:cs="Arial"/>
          <w:sz w:val="22"/>
          <w:szCs w:val="22"/>
          <w:lang w:val="sl-SI"/>
        </w:rPr>
      </w:pPr>
      <w:r>
        <w:rPr>
          <w:rFonts w:ascii="Arial" w:hAnsi="Arial" w:cs="Arial"/>
          <w:sz w:val="22"/>
          <w:szCs w:val="22"/>
          <w:lang w:val="sl-SI"/>
        </w:rPr>
        <w:t>Skladno z</w:t>
      </w:r>
      <w:r w:rsidR="004777FD">
        <w:rPr>
          <w:rFonts w:ascii="Arial" w:hAnsi="Arial" w:cs="Arial"/>
          <w:sz w:val="22"/>
          <w:szCs w:val="22"/>
          <w:lang w:val="sl-SI"/>
        </w:rPr>
        <w:t xml:space="preserve"> razlikami v posedovanju ekonomskih virov, se med moškimi in ženskami razlikuje tudi dojemanje glede </w:t>
      </w:r>
      <w:r w:rsidR="00841099">
        <w:rPr>
          <w:rFonts w:ascii="Arial" w:hAnsi="Arial" w:cs="Arial"/>
          <w:sz w:val="22"/>
          <w:szCs w:val="22"/>
          <w:lang w:val="sl-SI"/>
        </w:rPr>
        <w:t>obsega</w:t>
      </w:r>
      <w:r w:rsidR="004777FD">
        <w:rPr>
          <w:rFonts w:ascii="Arial" w:hAnsi="Arial" w:cs="Arial"/>
          <w:sz w:val="22"/>
          <w:szCs w:val="22"/>
          <w:lang w:val="sl-SI"/>
        </w:rPr>
        <w:t xml:space="preserve"> </w:t>
      </w:r>
      <w:r>
        <w:rPr>
          <w:rFonts w:ascii="Arial" w:hAnsi="Arial" w:cs="Arial"/>
          <w:sz w:val="22"/>
          <w:szCs w:val="22"/>
          <w:lang w:val="sl-SI"/>
        </w:rPr>
        <w:t xml:space="preserve">moči, ki jo posedujejo v odnosu; moški menijo, da je posedujejo več in ženske, da je imajo manj. </w:t>
      </w:r>
      <w:r w:rsidR="00841099">
        <w:rPr>
          <w:rFonts w:ascii="Arial" w:hAnsi="Arial" w:cs="Arial"/>
          <w:sz w:val="22"/>
          <w:szCs w:val="22"/>
          <w:lang w:val="sl-SI"/>
        </w:rPr>
        <w:t>Ženskam je privzgojena večja mera empatije in iskanja čustvene opore pri drugih v primeru žensk, v primerjavi z moškimi, pri katerih se spodbuja večja neodvisnostjo v odnosih.</w:t>
      </w:r>
      <w:r w:rsidR="004777FD">
        <w:rPr>
          <w:rStyle w:val="Sprotnaopomba-sklic"/>
          <w:rFonts w:ascii="Arial" w:hAnsi="Arial" w:cs="Arial"/>
          <w:sz w:val="22"/>
          <w:szCs w:val="22"/>
          <w:lang w:val="sl-SI"/>
        </w:rPr>
        <w:footnoteReference w:id="24"/>
      </w:r>
      <w:r w:rsidR="00100AA4">
        <w:rPr>
          <w:rFonts w:ascii="Arial" w:hAnsi="Arial" w:cs="Arial"/>
          <w:sz w:val="22"/>
          <w:szCs w:val="22"/>
          <w:lang w:val="sl-SI"/>
        </w:rPr>
        <w:t xml:space="preserve"> </w:t>
      </w:r>
      <w:r w:rsidR="002E6B12">
        <w:rPr>
          <w:rFonts w:ascii="Arial" w:hAnsi="Arial" w:cs="Arial"/>
          <w:sz w:val="22"/>
          <w:szCs w:val="22"/>
          <w:lang w:val="sl-SI"/>
        </w:rPr>
        <w:t>Kot posledica manjka moči in spolnih vlog imajo ženske slabšo samopodobo kot moški, ki se začne kazati že v otroških in najstniških letih.</w:t>
      </w:r>
      <w:r w:rsidR="00E81507">
        <w:rPr>
          <w:rFonts w:ascii="Arial" w:hAnsi="Arial" w:cs="Arial"/>
          <w:sz w:val="22"/>
          <w:szCs w:val="22"/>
          <w:lang w:val="sl-SI"/>
        </w:rPr>
        <w:t xml:space="preserve"> V razvojnem obdobju med 6 in 12 letom, ki ga J. Graham</w:t>
      </w:r>
      <w:r w:rsidR="00E81507">
        <w:rPr>
          <w:rStyle w:val="Sprotnaopomba-sklic"/>
          <w:rFonts w:ascii="Arial" w:hAnsi="Arial" w:cs="Arial"/>
          <w:sz w:val="22"/>
          <w:szCs w:val="22"/>
          <w:lang w:val="sl-SI"/>
        </w:rPr>
        <w:footnoteReference w:id="25"/>
      </w:r>
      <w:r w:rsidR="00E81507">
        <w:rPr>
          <w:rFonts w:ascii="Arial" w:hAnsi="Arial" w:cs="Arial"/>
          <w:sz w:val="22"/>
          <w:szCs w:val="22"/>
          <w:lang w:val="sl-SI"/>
        </w:rPr>
        <w:t xml:space="preserve"> opiše kot »Znanja in struktura«, se posamezniki učijo veščin, orodij in vrednot, da preživijo in upravljajo s svojimi življenji. Zelo pomembno pri tem je učenje iz lastnih napak, razmišljanje z lastno glavo in preizkušanje domišljenega, raziskovanje posledic kršenja pravil in ohranjanje ljubezni pomembnih posameznikov</w:t>
      </w:r>
      <w:r w:rsidR="00AD069C">
        <w:rPr>
          <w:rFonts w:ascii="Arial" w:hAnsi="Arial" w:cs="Arial"/>
          <w:sz w:val="22"/>
          <w:szCs w:val="22"/>
          <w:lang w:val="sl-SI"/>
        </w:rPr>
        <w:t xml:space="preserve"> </w:t>
      </w:r>
      <w:r w:rsidR="00AD069C">
        <w:rPr>
          <w:rFonts w:ascii="Arial" w:hAnsi="Arial" w:cs="Arial"/>
          <w:sz w:val="22"/>
          <w:szCs w:val="22"/>
          <w:lang w:val="sl-SI"/>
        </w:rPr>
        <w:lastRenderedPageBreak/>
        <w:t>iz okolice navklju nestrinjanju</w:t>
      </w:r>
      <w:r w:rsidR="00E81507">
        <w:rPr>
          <w:rFonts w:ascii="Arial" w:hAnsi="Arial" w:cs="Arial"/>
          <w:sz w:val="22"/>
          <w:szCs w:val="22"/>
          <w:lang w:val="sl-SI"/>
        </w:rPr>
        <w:t xml:space="preserve"> z njimi.</w:t>
      </w:r>
      <w:r w:rsidR="002E6B12">
        <w:rPr>
          <w:rFonts w:ascii="Arial" w:hAnsi="Arial" w:cs="Arial"/>
          <w:sz w:val="22"/>
          <w:szCs w:val="22"/>
          <w:lang w:val="sl-SI"/>
        </w:rPr>
        <w:t xml:space="preserve"> Med 8. in 14. letom stopnja samozavesti deklet pade za 30 %.</w:t>
      </w:r>
      <w:r w:rsidR="002E6B12">
        <w:rPr>
          <w:rStyle w:val="Sprotnaopomba-sklic"/>
          <w:rFonts w:ascii="Arial" w:hAnsi="Arial" w:cs="Arial"/>
          <w:sz w:val="22"/>
          <w:szCs w:val="22"/>
          <w:lang w:val="sl-SI"/>
        </w:rPr>
        <w:footnoteReference w:id="26"/>
      </w:r>
      <w:r w:rsidR="002E6B12">
        <w:rPr>
          <w:rFonts w:ascii="Arial" w:hAnsi="Arial" w:cs="Arial"/>
          <w:sz w:val="22"/>
          <w:szCs w:val="22"/>
          <w:lang w:val="sl-SI"/>
        </w:rPr>
        <w:t xml:space="preserve"> Dekleta so v tem obdobju bombardirana s sporočili o popolnosti, všečnosti, previdnosti, izogibanju rizikov za vsako ceno, </w:t>
      </w:r>
      <w:r w:rsidR="000D7554">
        <w:rPr>
          <w:rFonts w:ascii="Arial" w:hAnsi="Arial" w:cs="Arial"/>
          <w:sz w:val="22"/>
          <w:szCs w:val="22"/>
          <w:lang w:val="sl-SI"/>
        </w:rPr>
        <w:t>kar znižuje njihovo pripravljenost za tveganja. N</w:t>
      </w:r>
      <w:r w:rsidR="002E6B12">
        <w:rPr>
          <w:rFonts w:ascii="Arial" w:hAnsi="Arial" w:cs="Arial"/>
          <w:sz w:val="22"/>
          <w:szCs w:val="22"/>
          <w:lang w:val="sl-SI"/>
        </w:rPr>
        <w:t>jihovi možgani pa so zaradi poplave estrogena, ki zvišuje njihovo čustveno inteligenco, zelo dovzetni za te signale iz okolja.</w:t>
      </w:r>
      <w:r w:rsidR="009D3DDD">
        <w:rPr>
          <w:rFonts w:ascii="Arial" w:hAnsi="Arial" w:cs="Arial"/>
          <w:sz w:val="22"/>
          <w:szCs w:val="22"/>
          <w:lang w:val="sl-SI"/>
        </w:rPr>
        <w:t xml:space="preserve"> Dekleta zaradi višje čustvene inteligence bolje precenijo dogajanje in čustvene naboje okoli njih, a se pogosteje znajdejo v vlogi previdnih opazovalk.</w:t>
      </w:r>
      <w:r w:rsidR="000D7554">
        <w:rPr>
          <w:rFonts w:ascii="Arial" w:hAnsi="Arial" w:cs="Arial"/>
          <w:sz w:val="22"/>
          <w:szCs w:val="22"/>
          <w:lang w:val="sl-SI"/>
        </w:rPr>
        <w:t xml:space="preserve"> V današnjem času, opredeljenem z visoko tekmovalnostjo, je za dekleta varneje ne poizkusiti</w:t>
      </w:r>
      <w:r w:rsidR="00DC6999">
        <w:rPr>
          <w:rFonts w:ascii="Arial" w:hAnsi="Arial" w:cs="Arial"/>
          <w:sz w:val="22"/>
          <w:szCs w:val="22"/>
          <w:lang w:val="sl-SI"/>
        </w:rPr>
        <w:t>, še posebej, ker neuspeh ni skladen s pričakovanji o dekletih, da so popolne in ugajajo okolici</w:t>
      </w:r>
      <w:r w:rsidR="000D7554">
        <w:rPr>
          <w:rFonts w:ascii="Arial" w:hAnsi="Arial" w:cs="Arial"/>
          <w:sz w:val="22"/>
          <w:szCs w:val="22"/>
          <w:lang w:val="sl-SI"/>
        </w:rPr>
        <w:t>.</w:t>
      </w:r>
      <w:r w:rsidR="00DC6999">
        <w:rPr>
          <w:rFonts w:ascii="Arial" w:hAnsi="Arial" w:cs="Arial"/>
          <w:sz w:val="22"/>
          <w:szCs w:val="22"/>
          <w:lang w:val="sl-SI"/>
        </w:rPr>
        <w:t xml:space="preserve"> Za razliko od njih dečki </w:t>
      </w:r>
      <w:r w:rsidR="009D3DDD">
        <w:rPr>
          <w:rFonts w:ascii="Arial" w:hAnsi="Arial" w:cs="Arial"/>
          <w:sz w:val="22"/>
          <w:szCs w:val="22"/>
          <w:lang w:val="sl-SI"/>
        </w:rPr>
        <w:t>nenehno poizkušajo,</w:t>
      </w:r>
      <w:r w:rsidR="00DC6999">
        <w:rPr>
          <w:rFonts w:ascii="Arial" w:hAnsi="Arial" w:cs="Arial"/>
          <w:sz w:val="22"/>
          <w:szCs w:val="22"/>
          <w:lang w:val="sl-SI"/>
        </w:rPr>
        <w:t xml:space="preserve"> pri tem so</w:t>
      </w:r>
      <w:r w:rsidR="009D3DDD">
        <w:rPr>
          <w:rFonts w:ascii="Arial" w:hAnsi="Arial" w:cs="Arial"/>
          <w:sz w:val="22"/>
          <w:szCs w:val="22"/>
          <w:lang w:val="sl-SI"/>
        </w:rPr>
        <w:t xml:space="preserve"> kdaj</w:t>
      </w:r>
      <w:r w:rsidR="00DC6999">
        <w:rPr>
          <w:rFonts w:ascii="Arial" w:hAnsi="Arial" w:cs="Arial"/>
          <w:sz w:val="22"/>
          <w:szCs w:val="22"/>
          <w:lang w:val="sl-SI"/>
        </w:rPr>
        <w:t xml:space="preserve"> </w:t>
      </w:r>
      <w:r w:rsidR="009D3DDD">
        <w:rPr>
          <w:rFonts w:ascii="Arial" w:hAnsi="Arial" w:cs="Arial"/>
          <w:sz w:val="22"/>
          <w:szCs w:val="22"/>
          <w:lang w:val="sl-SI"/>
        </w:rPr>
        <w:t>uspešni, kdaj pa neuspešni. Uspehi krepijo njihovo samozavest, neuspehi pa jih ne iztirijo v veliki meri, ke</w:t>
      </w:r>
      <w:r w:rsidR="00100AA4">
        <w:rPr>
          <w:rFonts w:ascii="Arial" w:hAnsi="Arial" w:cs="Arial"/>
          <w:sz w:val="22"/>
          <w:szCs w:val="22"/>
          <w:lang w:val="sl-SI"/>
        </w:rPr>
        <w:t xml:space="preserve">r so poizkusi zelo pogosti in </w:t>
      </w:r>
      <w:r w:rsidR="00DC6999">
        <w:rPr>
          <w:rFonts w:ascii="Arial" w:hAnsi="Arial" w:cs="Arial"/>
          <w:sz w:val="22"/>
          <w:szCs w:val="22"/>
          <w:lang w:val="sl-SI"/>
        </w:rPr>
        <w:t>v tem procesu</w:t>
      </w:r>
      <w:r w:rsidR="00100AA4">
        <w:rPr>
          <w:rFonts w:ascii="Arial" w:hAnsi="Arial" w:cs="Arial"/>
          <w:sz w:val="22"/>
          <w:szCs w:val="22"/>
          <w:lang w:val="sl-SI"/>
        </w:rPr>
        <w:t xml:space="preserve"> razvijejo</w:t>
      </w:r>
      <w:r w:rsidR="009D3DDD">
        <w:rPr>
          <w:rFonts w:ascii="Arial" w:hAnsi="Arial" w:cs="Arial"/>
          <w:sz w:val="22"/>
          <w:szCs w:val="22"/>
          <w:lang w:val="sl-SI"/>
        </w:rPr>
        <w:t xml:space="preserve"> mehan</w:t>
      </w:r>
      <w:r w:rsidR="00AD069C">
        <w:rPr>
          <w:rFonts w:ascii="Arial" w:hAnsi="Arial" w:cs="Arial"/>
          <w:sz w:val="22"/>
          <w:szCs w:val="22"/>
          <w:lang w:val="sl-SI"/>
        </w:rPr>
        <w:t>izem za okrevanje po spodletelih</w:t>
      </w:r>
      <w:r w:rsidR="009D3DDD">
        <w:rPr>
          <w:rFonts w:ascii="Arial" w:hAnsi="Arial" w:cs="Arial"/>
          <w:sz w:val="22"/>
          <w:szCs w:val="22"/>
          <w:lang w:val="sl-SI"/>
        </w:rPr>
        <w:t xml:space="preserve"> poizkusi</w:t>
      </w:r>
      <w:r w:rsidR="00AD069C">
        <w:rPr>
          <w:rFonts w:ascii="Arial" w:hAnsi="Arial" w:cs="Arial"/>
          <w:sz w:val="22"/>
          <w:szCs w:val="22"/>
          <w:lang w:val="sl-SI"/>
        </w:rPr>
        <w:t>h</w:t>
      </w:r>
      <w:r w:rsidR="009D3DDD">
        <w:rPr>
          <w:rFonts w:ascii="Arial" w:hAnsi="Arial" w:cs="Arial"/>
          <w:sz w:val="22"/>
          <w:szCs w:val="22"/>
          <w:lang w:val="sl-SI"/>
        </w:rPr>
        <w:t>.</w:t>
      </w:r>
      <w:r w:rsidR="004B7C04">
        <w:rPr>
          <w:rStyle w:val="Sprotnaopomba-sklic"/>
          <w:rFonts w:ascii="Arial" w:hAnsi="Arial" w:cs="Arial"/>
          <w:sz w:val="22"/>
          <w:szCs w:val="22"/>
          <w:lang w:val="sl-SI"/>
        </w:rPr>
        <w:footnoteReference w:id="27"/>
      </w:r>
      <w:r w:rsidR="009D3DDD">
        <w:rPr>
          <w:rFonts w:ascii="Arial" w:hAnsi="Arial" w:cs="Arial"/>
          <w:sz w:val="22"/>
          <w:szCs w:val="22"/>
          <w:lang w:val="sl-SI"/>
        </w:rPr>
        <w:t xml:space="preserve"> </w:t>
      </w:r>
      <w:r w:rsidR="004B7C04">
        <w:rPr>
          <w:rFonts w:ascii="Arial" w:hAnsi="Arial" w:cs="Arial"/>
          <w:sz w:val="22"/>
          <w:szCs w:val="22"/>
          <w:lang w:val="sl-SI"/>
        </w:rPr>
        <w:t xml:space="preserve">Raziskave kažejo, da so ženske veliko bolj negativne pri samoocenjevanju kot moški, da imajo </w:t>
      </w:r>
      <w:r w:rsidR="00DE01FF">
        <w:rPr>
          <w:rFonts w:ascii="Arial" w:hAnsi="Arial" w:cs="Arial"/>
          <w:sz w:val="22"/>
          <w:szCs w:val="22"/>
          <w:lang w:val="sl-SI"/>
        </w:rPr>
        <w:t>slabšo samopodobo</w:t>
      </w:r>
      <w:r w:rsidR="00A74418">
        <w:rPr>
          <w:rFonts w:ascii="Arial" w:hAnsi="Arial" w:cs="Arial"/>
          <w:sz w:val="22"/>
          <w:szCs w:val="22"/>
          <w:lang w:val="sl-SI"/>
        </w:rPr>
        <w:t xml:space="preserve"> in občutek, da svoje osnovne potrebe sl</w:t>
      </w:r>
      <w:r w:rsidR="00BB22CA">
        <w:rPr>
          <w:rFonts w:ascii="Arial" w:hAnsi="Arial" w:cs="Arial"/>
          <w:sz w:val="22"/>
          <w:szCs w:val="22"/>
          <w:lang w:val="sl-SI"/>
        </w:rPr>
        <w:t>abše zadovoljujejo kot moški. Opisana dojemanja jaz-a oziroma sebstva prispevajo k pogostejšim tesnobnim in depresivnim simptomom pri ženskah.</w:t>
      </w:r>
      <w:r w:rsidR="00BB22CA">
        <w:rPr>
          <w:rStyle w:val="Sprotnaopomba-sklic"/>
          <w:rFonts w:ascii="Arial" w:hAnsi="Arial" w:cs="Arial"/>
          <w:sz w:val="22"/>
          <w:szCs w:val="22"/>
          <w:lang w:val="sl-SI"/>
        </w:rPr>
        <w:footnoteReference w:id="28"/>
      </w:r>
    </w:p>
    <w:p w14:paraId="466114EC" w14:textId="77777777" w:rsidR="00996A25" w:rsidRDefault="00996A25" w:rsidP="00C05A04">
      <w:pPr>
        <w:tabs>
          <w:tab w:val="left" w:pos="3681"/>
        </w:tabs>
        <w:spacing w:line="360" w:lineRule="auto"/>
        <w:rPr>
          <w:rFonts w:ascii="Arial" w:hAnsi="Arial" w:cs="Arial"/>
          <w:sz w:val="22"/>
          <w:szCs w:val="22"/>
          <w:lang w:val="sl-SI"/>
        </w:rPr>
      </w:pPr>
    </w:p>
    <w:p w14:paraId="42BFF041" w14:textId="3548D6B1" w:rsidR="001F2405" w:rsidRPr="00996A25" w:rsidRDefault="00996A25" w:rsidP="00C05A04">
      <w:pPr>
        <w:tabs>
          <w:tab w:val="left" w:pos="3681"/>
        </w:tabs>
        <w:spacing w:line="360" w:lineRule="auto"/>
        <w:rPr>
          <w:rFonts w:ascii="Arial" w:hAnsi="Arial" w:cs="Arial"/>
          <w:sz w:val="22"/>
          <w:szCs w:val="22"/>
          <w:u w:val="single"/>
          <w:lang w:val="sl-SI"/>
        </w:rPr>
      </w:pPr>
      <w:r w:rsidRPr="00996A25">
        <w:rPr>
          <w:rFonts w:ascii="Arial" w:hAnsi="Arial" w:cs="Arial"/>
          <w:sz w:val="22"/>
          <w:szCs w:val="22"/>
          <w:u w:val="single"/>
          <w:lang w:val="sl-SI"/>
        </w:rPr>
        <w:t>Spodbudne razmere za dobrobit v duševnem zdravju moških in žensk</w:t>
      </w:r>
    </w:p>
    <w:p w14:paraId="62000190" w14:textId="5995795E" w:rsidR="00996A25" w:rsidRDefault="00996A25" w:rsidP="00C05A04">
      <w:pPr>
        <w:tabs>
          <w:tab w:val="left" w:pos="3681"/>
        </w:tabs>
        <w:spacing w:line="360" w:lineRule="auto"/>
        <w:rPr>
          <w:rFonts w:ascii="Arial" w:hAnsi="Arial" w:cs="Arial"/>
          <w:sz w:val="22"/>
          <w:szCs w:val="22"/>
          <w:lang w:val="sl-SI"/>
        </w:rPr>
      </w:pPr>
      <w:r>
        <w:rPr>
          <w:rFonts w:ascii="Arial" w:hAnsi="Arial" w:cs="Arial"/>
          <w:sz w:val="22"/>
          <w:szCs w:val="22"/>
          <w:lang w:val="sl-SI"/>
        </w:rPr>
        <w:t xml:space="preserve">Večji delež moči in </w:t>
      </w:r>
      <w:r w:rsidR="000F2AC9">
        <w:rPr>
          <w:rFonts w:ascii="Arial" w:hAnsi="Arial" w:cs="Arial"/>
          <w:sz w:val="22"/>
          <w:szCs w:val="22"/>
          <w:lang w:val="sl-SI"/>
        </w:rPr>
        <w:t>razumna raven</w:t>
      </w:r>
      <w:r>
        <w:rPr>
          <w:rFonts w:ascii="Arial" w:hAnsi="Arial" w:cs="Arial"/>
          <w:sz w:val="22"/>
          <w:szCs w:val="22"/>
          <w:lang w:val="sl-SI"/>
        </w:rPr>
        <w:t xml:space="preserve"> </w:t>
      </w:r>
      <w:r w:rsidR="000F2AC9">
        <w:rPr>
          <w:rFonts w:ascii="Arial" w:hAnsi="Arial" w:cs="Arial"/>
          <w:sz w:val="22"/>
          <w:szCs w:val="22"/>
          <w:lang w:val="sl-SI"/>
        </w:rPr>
        <w:t>obremenitev pozitivno delujeta</w:t>
      </w:r>
      <w:r>
        <w:rPr>
          <w:rFonts w:ascii="Arial" w:hAnsi="Arial" w:cs="Arial"/>
          <w:sz w:val="22"/>
          <w:szCs w:val="22"/>
          <w:lang w:val="sl-SI"/>
        </w:rPr>
        <w:t xml:space="preserve"> na duševno zdravje</w:t>
      </w:r>
      <w:r w:rsidRPr="00996A25">
        <w:rPr>
          <w:rFonts w:ascii="Arial" w:hAnsi="Arial" w:cs="Arial"/>
          <w:sz w:val="22"/>
          <w:szCs w:val="22"/>
          <w:lang w:val="sl-SI"/>
        </w:rPr>
        <w:t xml:space="preserve"> </w:t>
      </w:r>
      <w:r>
        <w:rPr>
          <w:rFonts w:ascii="Arial" w:hAnsi="Arial" w:cs="Arial"/>
          <w:sz w:val="22"/>
          <w:szCs w:val="22"/>
          <w:lang w:val="sl-SI"/>
        </w:rPr>
        <w:t>pri obeh spolih. Polna zaposlitev in družine brez otrok za moške in ženske predstavlj</w:t>
      </w:r>
      <w:r w:rsidR="000520B3">
        <w:rPr>
          <w:rFonts w:ascii="Arial" w:hAnsi="Arial" w:cs="Arial"/>
          <w:sz w:val="22"/>
          <w:szCs w:val="22"/>
          <w:lang w:val="sl-SI"/>
        </w:rPr>
        <w:t>a</w:t>
      </w:r>
      <w:r>
        <w:rPr>
          <w:rFonts w:ascii="Arial" w:hAnsi="Arial" w:cs="Arial"/>
          <w:sz w:val="22"/>
          <w:szCs w:val="22"/>
          <w:lang w:val="sl-SI"/>
        </w:rPr>
        <w:t xml:space="preserve">ta spodbudne razmere. Za ohranjanje </w:t>
      </w:r>
      <w:r w:rsidR="00046899">
        <w:rPr>
          <w:rFonts w:ascii="Arial" w:hAnsi="Arial" w:cs="Arial"/>
          <w:sz w:val="22"/>
          <w:szCs w:val="22"/>
          <w:lang w:val="sl-SI"/>
        </w:rPr>
        <w:t>optimalnega stanja</w:t>
      </w:r>
      <w:r>
        <w:rPr>
          <w:rFonts w:ascii="Arial" w:hAnsi="Arial" w:cs="Arial"/>
          <w:sz w:val="22"/>
          <w:szCs w:val="22"/>
          <w:lang w:val="sl-SI"/>
        </w:rPr>
        <w:t xml:space="preserve"> v primeru otrok</w:t>
      </w:r>
      <w:r w:rsidR="00046899">
        <w:rPr>
          <w:rFonts w:ascii="Arial" w:hAnsi="Arial" w:cs="Arial"/>
          <w:sz w:val="22"/>
          <w:szCs w:val="22"/>
          <w:lang w:val="sl-SI"/>
        </w:rPr>
        <w:t xml:space="preserve"> mora biti za n</w:t>
      </w:r>
      <w:r w:rsidR="000C1FAE">
        <w:rPr>
          <w:rFonts w:ascii="Arial" w:hAnsi="Arial" w:cs="Arial"/>
          <w:sz w:val="22"/>
          <w:szCs w:val="22"/>
          <w:lang w:val="sl-SI"/>
        </w:rPr>
        <w:t xml:space="preserve">jih zagotovljeno gotovo varstvo, moški pa mora </w:t>
      </w:r>
      <w:r w:rsidR="00046899">
        <w:rPr>
          <w:rFonts w:ascii="Arial" w:hAnsi="Arial" w:cs="Arial"/>
          <w:sz w:val="22"/>
          <w:szCs w:val="22"/>
          <w:lang w:val="sl-SI"/>
        </w:rPr>
        <w:t>v enaki meri opravljati gospodinjska in skrbstvena opravila, sicer to lahko negativno vpliva na duševno zdravje polno zaposlenih žensk.</w:t>
      </w:r>
      <w:r w:rsidR="00A83042">
        <w:rPr>
          <w:rFonts w:ascii="Arial" w:hAnsi="Arial" w:cs="Arial"/>
          <w:sz w:val="22"/>
          <w:szCs w:val="22"/>
          <w:lang w:val="sl-SI"/>
        </w:rPr>
        <w:t xml:space="preserve"> Življenjske situacije, ki se ustvarjajo v</w:t>
      </w:r>
      <w:r w:rsidR="00046899">
        <w:rPr>
          <w:rFonts w:ascii="Arial" w:hAnsi="Arial" w:cs="Arial"/>
          <w:sz w:val="22"/>
          <w:szCs w:val="22"/>
          <w:lang w:val="sl-SI"/>
        </w:rPr>
        <w:t xml:space="preserve"> partnerskih odnosih</w:t>
      </w:r>
      <w:r w:rsidR="00A83042">
        <w:rPr>
          <w:rFonts w:ascii="Arial" w:hAnsi="Arial" w:cs="Arial"/>
          <w:sz w:val="22"/>
          <w:szCs w:val="22"/>
          <w:lang w:val="sl-SI"/>
        </w:rPr>
        <w:t xml:space="preserve">, lahko koristijo ali škodijo obema partnerjema, zato je potrebno biti pazlljiv, da do koristi enega ne pride na račun drugega. Raziskave </w:t>
      </w:r>
      <w:r w:rsidR="000C1FAE">
        <w:rPr>
          <w:rFonts w:ascii="Arial" w:hAnsi="Arial" w:cs="Arial"/>
          <w:sz w:val="22"/>
          <w:szCs w:val="22"/>
          <w:lang w:val="sl-SI"/>
        </w:rPr>
        <w:t>kažejo, da z dvigom prihodkov po</w:t>
      </w:r>
      <w:r w:rsidR="00A83042">
        <w:rPr>
          <w:rFonts w:ascii="Arial" w:hAnsi="Arial" w:cs="Arial"/>
          <w:sz w:val="22"/>
          <w:szCs w:val="22"/>
          <w:lang w:val="sl-SI"/>
        </w:rPr>
        <w:t>raste tudi zadovoljstvo poročene ženske, tako z vidika razpoloženja kot tudi občutkov glede odnosa, kar pa lahko hkrat negativno vpliva na dobrobit moža.</w:t>
      </w:r>
      <w:r w:rsidR="00A83042">
        <w:rPr>
          <w:rStyle w:val="Sprotnaopomba-sklic"/>
          <w:rFonts w:ascii="Arial" w:hAnsi="Arial" w:cs="Arial"/>
          <w:sz w:val="22"/>
          <w:szCs w:val="22"/>
          <w:lang w:val="sl-SI"/>
        </w:rPr>
        <w:footnoteReference w:id="29"/>
      </w:r>
      <w:r w:rsidR="00A83042">
        <w:rPr>
          <w:rFonts w:ascii="Arial" w:hAnsi="Arial" w:cs="Arial"/>
          <w:sz w:val="22"/>
          <w:szCs w:val="22"/>
          <w:lang w:val="sl-SI"/>
        </w:rPr>
        <w:t xml:space="preserve"> </w:t>
      </w:r>
    </w:p>
    <w:p w14:paraId="4252E705" w14:textId="77777777" w:rsidR="002B6C79" w:rsidRDefault="002B6C79" w:rsidP="00C05A04">
      <w:pPr>
        <w:tabs>
          <w:tab w:val="left" w:pos="3681"/>
        </w:tabs>
        <w:spacing w:line="360" w:lineRule="auto"/>
        <w:rPr>
          <w:rFonts w:ascii="Arial" w:hAnsi="Arial" w:cs="Arial"/>
          <w:sz w:val="22"/>
          <w:szCs w:val="22"/>
          <w:lang w:val="sl-SI"/>
        </w:rPr>
      </w:pPr>
    </w:p>
    <w:p w14:paraId="017570CE" w14:textId="6B0F909D" w:rsidR="002B6C79" w:rsidRDefault="002B6C79" w:rsidP="00C05A04">
      <w:pPr>
        <w:tabs>
          <w:tab w:val="left" w:pos="3681"/>
        </w:tabs>
        <w:spacing w:line="360" w:lineRule="auto"/>
        <w:rPr>
          <w:rFonts w:ascii="Arial" w:hAnsi="Arial" w:cs="Arial"/>
          <w:sz w:val="22"/>
          <w:szCs w:val="22"/>
          <w:lang w:val="sl-SI"/>
        </w:rPr>
      </w:pPr>
      <w:r>
        <w:rPr>
          <w:rFonts w:ascii="Arial" w:hAnsi="Arial" w:cs="Arial"/>
          <w:sz w:val="22"/>
          <w:szCs w:val="22"/>
          <w:lang w:val="sl-SI"/>
        </w:rPr>
        <w:t>Za zadovoljst</w:t>
      </w:r>
      <w:r w:rsidR="0021204D">
        <w:rPr>
          <w:rFonts w:ascii="Arial" w:hAnsi="Arial" w:cs="Arial"/>
          <w:sz w:val="22"/>
          <w:szCs w:val="22"/>
          <w:lang w:val="sl-SI"/>
        </w:rPr>
        <w:t>vo na delovnem mestu so pomembni</w:t>
      </w:r>
      <w:r>
        <w:rPr>
          <w:rFonts w:ascii="Arial" w:hAnsi="Arial" w:cs="Arial"/>
          <w:sz w:val="22"/>
          <w:szCs w:val="22"/>
          <w:lang w:val="sl-SI"/>
        </w:rPr>
        <w:t xml:space="preserve"> </w:t>
      </w:r>
      <w:r w:rsidR="0021204D">
        <w:rPr>
          <w:rFonts w:ascii="Arial" w:hAnsi="Arial" w:cs="Arial"/>
          <w:sz w:val="22"/>
          <w:szCs w:val="22"/>
          <w:lang w:val="sl-SI"/>
        </w:rPr>
        <w:t>kompleksnost dela, visoka raven samostojnosti</w:t>
      </w:r>
      <w:r>
        <w:rPr>
          <w:rFonts w:ascii="Arial" w:hAnsi="Arial" w:cs="Arial"/>
          <w:sz w:val="22"/>
          <w:szCs w:val="22"/>
          <w:lang w:val="sl-SI"/>
        </w:rPr>
        <w:t xml:space="preserve"> in</w:t>
      </w:r>
      <w:r w:rsidR="0021204D">
        <w:rPr>
          <w:rFonts w:ascii="Arial" w:hAnsi="Arial" w:cs="Arial"/>
          <w:sz w:val="22"/>
          <w:szCs w:val="22"/>
          <w:lang w:val="sl-SI"/>
        </w:rPr>
        <w:t xml:space="preserve"> čim manj časovnega pritiska. Prisotnost slednjih dveh faktorjev lahko </w:t>
      </w:r>
      <w:r w:rsidR="000C1FAE">
        <w:rPr>
          <w:rFonts w:ascii="Arial" w:hAnsi="Arial" w:cs="Arial"/>
          <w:sz w:val="22"/>
          <w:szCs w:val="22"/>
          <w:lang w:val="sl-SI"/>
        </w:rPr>
        <w:t>tudi</w:t>
      </w:r>
      <w:r w:rsidR="0021204D">
        <w:rPr>
          <w:rFonts w:ascii="Arial" w:hAnsi="Arial" w:cs="Arial"/>
          <w:sz w:val="22"/>
          <w:szCs w:val="22"/>
          <w:lang w:val="sl-SI"/>
        </w:rPr>
        <w:t xml:space="preserve"> zmanjša stres žensk, ki nastane zaradi usklajevanja zasebenega in službenega dela ter obremenitev zaradi skrbi za otroke. </w:t>
      </w:r>
      <w:r w:rsidR="001A3944">
        <w:rPr>
          <w:rFonts w:ascii="Arial" w:hAnsi="Arial" w:cs="Arial"/>
          <w:sz w:val="22"/>
          <w:szCs w:val="22"/>
          <w:lang w:val="sl-SI"/>
        </w:rPr>
        <w:t>K dobremu duševnemu zdravju prispevata tudi dobra samopodba in</w:t>
      </w:r>
      <w:r w:rsidR="00EC525D">
        <w:rPr>
          <w:rFonts w:ascii="Arial" w:hAnsi="Arial" w:cs="Arial"/>
          <w:sz w:val="22"/>
          <w:szCs w:val="22"/>
          <w:lang w:val="sl-SI"/>
        </w:rPr>
        <w:t xml:space="preserve"> občutek o uspešnem zadovoljevanju lastnih potreb. Enako vrednotenje sebe in drugih ter spoštovanje lastnih potreb in interesov v enaki meri kot potreb in interesov drugih zmanjšujeta internalizacijo ali eksternalizacijo motenj.</w:t>
      </w:r>
      <w:r w:rsidR="00EC525D">
        <w:rPr>
          <w:rStyle w:val="Sprotnaopomba-sklic"/>
          <w:rFonts w:ascii="Arial" w:hAnsi="Arial" w:cs="Arial"/>
          <w:sz w:val="22"/>
          <w:szCs w:val="22"/>
          <w:lang w:val="sl-SI"/>
        </w:rPr>
        <w:footnoteReference w:id="30"/>
      </w:r>
    </w:p>
    <w:p w14:paraId="5DE3E38A" w14:textId="77777777" w:rsidR="00644DE0" w:rsidRDefault="00644DE0" w:rsidP="00C05A04">
      <w:pPr>
        <w:tabs>
          <w:tab w:val="left" w:pos="3681"/>
        </w:tabs>
        <w:spacing w:line="360" w:lineRule="auto"/>
        <w:rPr>
          <w:rFonts w:ascii="Arial" w:hAnsi="Arial" w:cs="Arial"/>
          <w:sz w:val="22"/>
          <w:szCs w:val="22"/>
          <w:lang w:val="sl-SI"/>
        </w:rPr>
      </w:pPr>
    </w:p>
    <w:p w14:paraId="551D09E9" w14:textId="799E9461" w:rsidR="00644DE0" w:rsidRDefault="00644DE0" w:rsidP="00C05A04">
      <w:pPr>
        <w:tabs>
          <w:tab w:val="left" w:pos="3681"/>
        </w:tabs>
        <w:spacing w:line="360" w:lineRule="auto"/>
        <w:rPr>
          <w:rFonts w:ascii="Arial" w:hAnsi="Arial" w:cs="Arial"/>
          <w:sz w:val="22"/>
          <w:szCs w:val="22"/>
          <w:lang w:val="sl-SI"/>
        </w:rPr>
      </w:pPr>
      <w:r>
        <w:rPr>
          <w:rFonts w:ascii="Arial" w:hAnsi="Arial" w:cs="Arial"/>
          <w:sz w:val="22"/>
          <w:szCs w:val="22"/>
          <w:lang w:val="sl-SI"/>
        </w:rPr>
        <w:t>Ena od posledic neenakomerno porazdeljene moči med spoloma je nasilje nad ženskami, za katerim na globalni ravni trpi 1 od 3 žensk.</w:t>
      </w:r>
      <w:r w:rsidR="00110E5B">
        <w:rPr>
          <w:rFonts w:ascii="Arial" w:hAnsi="Arial" w:cs="Arial"/>
          <w:sz w:val="22"/>
          <w:szCs w:val="22"/>
          <w:lang w:val="sl-SI"/>
        </w:rPr>
        <w:t xml:space="preserve"> Na nacionalni ravni je 56</w:t>
      </w:r>
      <w:r w:rsidR="000520B3">
        <w:rPr>
          <w:rFonts w:ascii="Arial" w:hAnsi="Arial" w:cs="Arial"/>
          <w:sz w:val="22"/>
          <w:szCs w:val="22"/>
          <w:lang w:val="sl-SI"/>
        </w:rPr>
        <w:t>,6 % žensk od dopolnjenega 15. l</w:t>
      </w:r>
      <w:r w:rsidR="00110E5B">
        <w:rPr>
          <w:rFonts w:ascii="Arial" w:hAnsi="Arial" w:cs="Arial"/>
          <w:sz w:val="22"/>
          <w:szCs w:val="22"/>
          <w:lang w:val="sl-SI"/>
        </w:rPr>
        <w:t>eta starosti doživelo nasilje, in sicer v 49,3 % primerov psihično nasilje, v 23 % primerov fizično, v 13,9 % je prišlo do omejevanja</w:t>
      </w:r>
      <w:r w:rsidR="000520B3">
        <w:rPr>
          <w:rFonts w:ascii="Arial" w:hAnsi="Arial" w:cs="Arial"/>
          <w:sz w:val="22"/>
          <w:szCs w:val="22"/>
          <w:lang w:val="sl-SI"/>
        </w:rPr>
        <w:t xml:space="preserve"> gibanja, v 6,5 % pa je bilo st</w:t>
      </w:r>
      <w:r w:rsidR="00110E5B">
        <w:rPr>
          <w:rFonts w:ascii="Arial" w:hAnsi="Arial" w:cs="Arial"/>
          <w:sz w:val="22"/>
          <w:szCs w:val="22"/>
          <w:lang w:val="sl-SI"/>
        </w:rPr>
        <w:t>o</w:t>
      </w:r>
      <w:r w:rsidR="000520B3">
        <w:rPr>
          <w:rFonts w:ascii="Arial" w:hAnsi="Arial" w:cs="Arial"/>
          <w:sz w:val="22"/>
          <w:szCs w:val="22"/>
          <w:lang w:val="sl-SI"/>
        </w:rPr>
        <w:t>r</w:t>
      </w:r>
      <w:r w:rsidR="00110E5B">
        <w:rPr>
          <w:rFonts w:ascii="Arial" w:hAnsi="Arial" w:cs="Arial"/>
          <w:sz w:val="22"/>
          <w:szCs w:val="22"/>
          <w:lang w:val="sl-SI"/>
        </w:rPr>
        <w:t>jeno spolno nasilje.</w:t>
      </w:r>
      <w:r w:rsidR="00110E5B">
        <w:rPr>
          <w:rStyle w:val="Sprotnaopomba-sklic"/>
          <w:rFonts w:ascii="Arial" w:hAnsi="Arial" w:cs="Arial"/>
          <w:sz w:val="22"/>
          <w:szCs w:val="22"/>
          <w:lang w:val="sl-SI"/>
        </w:rPr>
        <w:footnoteReference w:id="31"/>
      </w:r>
      <w:r>
        <w:rPr>
          <w:rFonts w:ascii="Arial" w:hAnsi="Arial" w:cs="Arial"/>
          <w:sz w:val="22"/>
          <w:szCs w:val="22"/>
          <w:lang w:val="sl-SI"/>
        </w:rPr>
        <w:t xml:space="preserve"> Med otroki so v Sloveniji deklice v 77 % primerov žrtve spolne zlorabe.</w:t>
      </w:r>
      <w:r>
        <w:rPr>
          <w:rStyle w:val="Sprotnaopomba-sklic"/>
          <w:rFonts w:ascii="Arial" w:hAnsi="Arial" w:cs="Arial"/>
          <w:sz w:val="22"/>
          <w:szCs w:val="22"/>
          <w:lang w:val="sl-SI"/>
        </w:rPr>
        <w:footnoteReference w:id="32"/>
      </w:r>
      <w:r>
        <w:rPr>
          <w:rFonts w:ascii="Arial" w:hAnsi="Arial" w:cs="Arial"/>
          <w:sz w:val="22"/>
          <w:szCs w:val="22"/>
          <w:lang w:val="sl-SI"/>
        </w:rPr>
        <w:t xml:space="preserve"> Ti travmatični dogodki pogosto povzročijo depresijo ali anksioznost, lahko pa vodijo tudi v posttravmatsko stresno motnjo</w:t>
      </w:r>
      <w:r w:rsidR="007174CB">
        <w:rPr>
          <w:rFonts w:ascii="Arial" w:hAnsi="Arial" w:cs="Arial"/>
          <w:sz w:val="22"/>
          <w:szCs w:val="22"/>
          <w:lang w:val="sl-SI"/>
        </w:rPr>
        <w:t xml:space="preserve"> (PTSM)</w:t>
      </w:r>
      <w:r>
        <w:rPr>
          <w:rFonts w:ascii="Arial" w:hAnsi="Arial" w:cs="Arial"/>
          <w:sz w:val="22"/>
          <w:szCs w:val="22"/>
          <w:lang w:val="sl-SI"/>
        </w:rPr>
        <w:t>. Po podatkih SOS Telefona deklice in mladostnice po zlorabi neredko razvijejo motnje hranjenja.</w:t>
      </w:r>
      <w:r>
        <w:rPr>
          <w:rStyle w:val="Sprotnaopomba-sklic"/>
          <w:rFonts w:ascii="Arial" w:hAnsi="Arial" w:cs="Arial"/>
          <w:sz w:val="22"/>
          <w:szCs w:val="22"/>
          <w:lang w:val="sl-SI"/>
        </w:rPr>
        <w:footnoteReference w:id="33"/>
      </w:r>
      <w:r w:rsidR="00110E5B">
        <w:rPr>
          <w:rFonts w:ascii="Arial" w:hAnsi="Arial" w:cs="Arial"/>
          <w:sz w:val="22"/>
          <w:szCs w:val="22"/>
          <w:lang w:val="sl-SI"/>
        </w:rPr>
        <w:t xml:space="preserve"> S</w:t>
      </w:r>
      <w:r>
        <w:rPr>
          <w:rFonts w:ascii="Arial" w:hAnsi="Arial" w:cs="Arial"/>
          <w:sz w:val="22"/>
          <w:szCs w:val="22"/>
          <w:lang w:val="sl-SI"/>
        </w:rPr>
        <w:t xml:space="preserve">polno nasilje je </w:t>
      </w:r>
      <w:r w:rsidR="00110E5B">
        <w:rPr>
          <w:rFonts w:ascii="Arial" w:hAnsi="Arial" w:cs="Arial"/>
          <w:sz w:val="22"/>
          <w:szCs w:val="22"/>
          <w:lang w:val="sl-SI"/>
        </w:rPr>
        <w:t>najpogostejši</w:t>
      </w:r>
      <w:r>
        <w:rPr>
          <w:rFonts w:ascii="Arial" w:hAnsi="Arial" w:cs="Arial"/>
          <w:sz w:val="22"/>
          <w:szCs w:val="22"/>
          <w:lang w:val="sl-SI"/>
        </w:rPr>
        <w:t xml:space="preserve"> spolno opredeljen izvor depresije, tesnobe</w:t>
      </w:r>
      <w:r w:rsidR="00110E5B">
        <w:rPr>
          <w:rFonts w:ascii="Arial" w:hAnsi="Arial" w:cs="Arial"/>
          <w:sz w:val="22"/>
          <w:szCs w:val="22"/>
          <w:lang w:val="sl-SI"/>
        </w:rPr>
        <w:t>, paničnih napadov, samopoškodb in</w:t>
      </w:r>
      <w:r>
        <w:rPr>
          <w:rFonts w:ascii="Arial" w:hAnsi="Arial" w:cs="Arial"/>
          <w:sz w:val="22"/>
          <w:szCs w:val="22"/>
          <w:lang w:val="sl-SI"/>
        </w:rPr>
        <w:t xml:space="preserve"> uživanja substanc.</w:t>
      </w:r>
      <w:r w:rsidR="00862B45">
        <w:rPr>
          <w:rStyle w:val="Sprotnaopomba-sklic"/>
          <w:rFonts w:ascii="Arial" w:hAnsi="Arial" w:cs="Arial"/>
          <w:sz w:val="22"/>
          <w:szCs w:val="22"/>
          <w:lang w:val="sl-SI"/>
        </w:rPr>
        <w:footnoteReference w:id="34"/>
      </w:r>
      <w:r>
        <w:rPr>
          <w:rFonts w:ascii="Arial" w:hAnsi="Arial" w:cs="Arial"/>
          <w:sz w:val="22"/>
          <w:szCs w:val="22"/>
          <w:lang w:val="sl-SI"/>
        </w:rPr>
        <w:t xml:space="preserve"> </w:t>
      </w:r>
    </w:p>
    <w:p w14:paraId="156C8CA9" w14:textId="77777777" w:rsidR="00996A25" w:rsidRDefault="00996A25" w:rsidP="00C05A04">
      <w:pPr>
        <w:tabs>
          <w:tab w:val="left" w:pos="3681"/>
        </w:tabs>
        <w:spacing w:line="360" w:lineRule="auto"/>
        <w:rPr>
          <w:rFonts w:ascii="Arial" w:hAnsi="Arial" w:cs="Arial"/>
          <w:sz w:val="22"/>
          <w:szCs w:val="22"/>
          <w:lang w:val="sl-SI"/>
        </w:rPr>
      </w:pPr>
    </w:p>
    <w:p w14:paraId="4B4276A9" w14:textId="0B3A312C" w:rsidR="001D3C86" w:rsidRDefault="00EC525D" w:rsidP="00C05A04">
      <w:pPr>
        <w:tabs>
          <w:tab w:val="left" w:pos="3681"/>
        </w:tabs>
        <w:spacing w:line="360" w:lineRule="auto"/>
        <w:rPr>
          <w:rFonts w:ascii="Arial" w:hAnsi="Arial" w:cs="Arial"/>
          <w:sz w:val="22"/>
          <w:szCs w:val="22"/>
          <w:lang w:val="sl-SI"/>
        </w:rPr>
      </w:pPr>
      <w:r>
        <w:rPr>
          <w:rFonts w:ascii="Arial" w:hAnsi="Arial" w:cs="Arial"/>
          <w:sz w:val="22"/>
          <w:szCs w:val="22"/>
          <w:lang w:val="sl-SI"/>
        </w:rPr>
        <w:t>Moški in ženske niso homogena skupina in na njihovo počutje in delovanje vplivajo številni faktorji, med drugim etnična pripadnost, r</w:t>
      </w:r>
      <w:r w:rsidR="004838C9">
        <w:rPr>
          <w:rFonts w:ascii="Arial" w:hAnsi="Arial" w:cs="Arial"/>
          <w:sz w:val="22"/>
          <w:szCs w:val="22"/>
          <w:lang w:val="sl-SI"/>
        </w:rPr>
        <w:t>asa, ekonomsko-socialni položaj ali</w:t>
      </w:r>
      <w:r>
        <w:rPr>
          <w:rFonts w:ascii="Arial" w:hAnsi="Arial" w:cs="Arial"/>
          <w:sz w:val="22"/>
          <w:szCs w:val="22"/>
          <w:lang w:val="sl-SI"/>
        </w:rPr>
        <w:t xml:space="preserve"> </w:t>
      </w:r>
      <w:r w:rsidR="004838C9">
        <w:rPr>
          <w:rFonts w:ascii="Arial" w:hAnsi="Arial" w:cs="Arial"/>
          <w:sz w:val="22"/>
          <w:szCs w:val="22"/>
          <w:lang w:val="sl-SI"/>
        </w:rPr>
        <w:t xml:space="preserve">življenje v urbanem ali ruralnem okolju. Toda posplošeno gledano bi lahko vpliv družbenega razlikovanja po spolu </w:t>
      </w:r>
      <w:r w:rsidR="001D3C86">
        <w:rPr>
          <w:rFonts w:ascii="Arial" w:hAnsi="Arial" w:cs="Arial"/>
          <w:sz w:val="22"/>
          <w:szCs w:val="22"/>
          <w:lang w:val="sl-SI"/>
        </w:rPr>
        <w:t xml:space="preserve">na duševno zdravje uvrstili v </w:t>
      </w:r>
      <w:r w:rsidR="00E97509">
        <w:rPr>
          <w:rFonts w:ascii="Arial" w:hAnsi="Arial" w:cs="Arial"/>
          <w:sz w:val="22"/>
          <w:szCs w:val="22"/>
          <w:lang w:val="sl-SI"/>
        </w:rPr>
        <w:t>dve kategoriji. Na eni strani je kombinacija pomanjkanja moči in</w:t>
      </w:r>
      <w:r w:rsidR="000C1FAE">
        <w:rPr>
          <w:rFonts w:ascii="Arial" w:hAnsi="Arial" w:cs="Arial"/>
          <w:sz w:val="22"/>
          <w:szCs w:val="22"/>
          <w:lang w:val="sl-SI"/>
        </w:rPr>
        <w:t xml:space="preserve"> velikega obsega</w:t>
      </w:r>
      <w:r w:rsidR="00E97509">
        <w:rPr>
          <w:rFonts w:ascii="Arial" w:hAnsi="Arial" w:cs="Arial"/>
          <w:sz w:val="22"/>
          <w:szCs w:val="22"/>
          <w:lang w:val="sl-SI"/>
        </w:rPr>
        <w:t xml:space="preserve"> skrbstvenih odgovornosti, nizke rav</w:t>
      </w:r>
      <w:r w:rsidR="001D3C86">
        <w:rPr>
          <w:rFonts w:ascii="Arial" w:hAnsi="Arial" w:cs="Arial"/>
          <w:sz w:val="22"/>
          <w:szCs w:val="22"/>
          <w:lang w:val="sl-SI"/>
        </w:rPr>
        <w:t>n</w:t>
      </w:r>
      <w:r w:rsidR="00E97509">
        <w:rPr>
          <w:rFonts w:ascii="Arial" w:hAnsi="Arial" w:cs="Arial"/>
          <w:sz w:val="22"/>
          <w:szCs w:val="22"/>
          <w:lang w:val="sl-SI"/>
        </w:rPr>
        <w:t>i</w:t>
      </w:r>
      <w:r w:rsidR="001D3C86">
        <w:rPr>
          <w:rFonts w:ascii="Arial" w:hAnsi="Arial" w:cs="Arial"/>
          <w:sz w:val="22"/>
          <w:szCs w:val="22"/>
          <w:lang w:val="sl-SI"/>
        </w:rPr>
        <w:t xml:space="preserve"> samo-vrednotenja in samostojnosti ter </w:t>
      </w:r>
      <w:r w:rsidR="00E97509">
        <w:rPr>
          <w:rFonts w:ascii="Arial" w:hAnsi="Arial" w:cs="Arial"/>
          <w:sz w:val="22"/>
          <w:szCs w:val="22"/>
          <w:lang w:val="sl-SI"/>
        </w:rPr>
        <w:t xml:space="preserve">čustvenih pravil, ki narekujejo izražanje manj odločnih in bolj pasivnih čustev. Vse to velja za internalizacijo motenj. </w:t>
      </w:r>
      <w:r w:rsidR="00E97509">
        <w:rPr>
          <w:rFonts w:ascii="Arial" w:hAnsi="Arial" w:cs="Arial"/>
          <w:sz w:val="22"/>
          <w:szCs w:val="22"/>
          <w:lang w:val="sl-SI"/>
        </w:rPr>
        <w:lastRenderedPageBreak/>
        <w:t>Na drugi strani pa je kombinacija večje moči in odgovornosti proizvodnje, visoko samovrednotenje in samostojnost ter čustvena pravila, ki narekujejo nečustvenost, razen v primerih močnih čustev. Slednje velja za eksternalizacijo motenj.</w:t>
      </w:r>
      <w:r w:rsidR="0090694B">
        <w:rPr>
          <w:rStyle w:val="Sprotnaopomba-sklic"/>
          <w:rFonts w:ascii="Arial" w:hAnsi="Arial" w:cs="Arial"/>
          <w:sz w:val="22"/>
          <w:szCs w:val="22"/>
          <w:lang w:val="sl-SI"/>
        </w:rPr>
        <w:footnoteReference w:id="35"/>
      </w:r>
      <w:r w:rsidR="00E97509">
        <w:rPr>
          <w:rFonts w:ascii="Arial" w:hAnsi="Arial" w:cs="Arial"/>
          <w:sz w:val="22"/>
          <w:szCs w:val="22"/>
          <w:lang w:val="sl-SI"/>
        </w:rPr>
        <w:t xml:space="preserve"> </w:t>
      </w:r>
    </w:p>
    <w:p w14:paraId="59690165" w14:textId="77777777" w:rsidR="0090694B" w:rsidRDefault="0090694B" w:rsidP="00C05A04">
      <w:pPr>
        <w:tabs>
          <w:tab w:val="left" w:pos="3681"/>
        </w:tabs>
        <w:spacing w:line="360" w:lineRule="auto"/>
        <w:rPr>
          <w:rFonts w:ascii="Arial" w:hAnsi="Arial" w:cs="Arial"/>
          <w:sz w:val="22"/>
          <w:szCs w:val="22"/>
          <w:lang w:val="sl-SI"/>
        </w:rPr>
      </w:pPr>
    </w:p>
    <w:p w14:paraId="2E5E4ADF" w14:textId="77777777" w:rsidR="004838C9" w:rsidRDefault="004838C9" w:rsidP="00C05A04">
      <w:pPr>
        <w:tabs>
          <w:tab w:val="left" w:pos="3681"/>
        </w:tabs>
        <w:spacing w:line="360" w:lineRule="auto"/>
        <w:rPr>
          <w:rFonts w:ascii="Arial" w:hAnsi="Arial" w:cs="Arial"/>
          <w:sz w:val="22"/>
          <w:szCs w:val="22"/>
          <w:lang w:val="sl-SI"/>
        </w:rPr>
      </w:pPr>
    </w:p>
    <w:p w14:paraId="18C52B73" w14:textId="543863B3" w:rsidR="0012191F" w:rsidRPr="0012191F" w:rsidRDefault="00862B45" w:rsidP="00C05A04">
      <w:pPr>
        <w:tabs>
          <w:tab w:val="left" w:pos="3681"/>
        </w:tabs>
        <w:spacing w:line="360" w:lineRule="auto"/>
        <w:rPr>
          <w:rFonts w:ascii="Arial" w:hAnsi="Arial" w:cs="Arial"/>
          <w:b/>
          <w:sz w:val="22"/>
          <w:szCs w:val="22"/>
          <w:lang w:val="sl-SI"/>
        </w:rPr>
      </w:pPr>
      <w:r>
        <w:rPr>
          <w:rFonts w:ascii="Arial" w:hAnsi="Arial" w:cs="Arial"/>
          <w:b/>
          <w:sz w:val="22"/>
          <w:szCs w:val="22"/>
          <w:lang w:val="sl-SI"/>
        </w:rPr>
        <w:t>Vpliv</w:t>
      </w:r>
      <w:r w:rsidR="001310A6">
        <w:rPr>
          <w:rFonts w:ascii="Arial" w:hAnsi="Arial" w:cs="Arial"/>
          <w:b/>
          <w:sz w:val="22"/>
          <w:szCs w:val="22"/>
          <w:lang w:val="sl-SI"/>
        </w:rPr>
        <w:t xml:space="preserve"> epidemije</w:t>
      </w:r>
      <w:r>
        <w:rPr>
          <w:rFonts w:ascii="Arial" w:hAnsi="Arial" w:cs="Arial"/>
          <w:b/>
          <w:sz w:val="22"/>
          <w:szCs w:val="22"/>
          <w:lang w:val="sl-SI"/>
        </w:rPr>
        <w:t xml:space="preserve"> </w:t>
      </w:r>
      <w:r w:rsidR="0012191F" w:rsidRPr="0012191F">
        <w:rPr>
          <w:rFonts w:ascii="Arial" w:hAnsi="Arial" w:cs="Arial"/>
          <w:b/>
          <w:sz w:val="22"/>
          <w:szCs w:val="22"/>
          <w:lang w:val="sl-SI"/>
        </w:rPr>
        <w:t>Covid</w:t>
      </w:r>
      <w:r>
        <w:rPr>
          <w:rFonts w:ascii="Arial" w:hAnsi="Arial" w:cs="Arial"/>
          <w:b/>
          <w:sz w:val="22"/>
          <w:szCs w:val="22"/>
          <w:lang w:val="sl-SI"/>
        </w:rPr>
        <w:t>19 na ženske in moške</w:t>
      </w:r>
      <w:r w:rsidR="0012191F" w:rsidRPr="0012191F">
        <w:rPr>
          <w:rFonts w:ascii="Arial" w:hAnsi="Arial" w:cs="Arial"/>
          <w:b/>
          <w:sz w:val="22"/>
          <w:szCs w:val="22"/>
          <w:lang w:val="sl-SI"/>
        </w:rPr>
        <w:t xml:space="preserve"> </w:t>
      </w:r>
    </w:p>
    <w:p w14:paraId="5F20AB2C" w14:textId="77777777" w:rsidR="0012191F" w:rsidRDefault="0012191F" w:rsidP="00C05A04">
      <w:pPr>
        <w:tabs>
          <w:tab w:val="left" w:pos="3681"/>
        </w:tabs>
        <w:spacing w:line="360" w:lineRule="auto"/>
        <w:rPr>
          <w:rFonts w:ascii="Arial" w:hAnsi="Arial" w:cs="Arial"/>
          <w:sz w:val="22"/>
          <w:szCs w:val="22"/>
          <w:lang w:val="sl-SI"/>
        </w:rPr>
      </w:pPr>
    </w:p>
    <w:p w14:paraId="67CE8408" w14:textId="777F1E3C" w:rsidR="009D598D" w:rsidRDefault="001310A6" w:rsidP="00C05A04">
      <w:pPr>
        <w:tabs>
          <w:tab w:val="left" w:pos="3681"/>
        </w:tabs>
        <w:spacing w:line="360" w:lineRule="auto"/>
        <w:rPr>
          <w:rFonts w:ascii="Arial" w:hAnsi="Arial" w:cs="Arial"/>
          <w:sz w:val="22"/>
          <w:szCs w:val="22"/>
          <w:lang w:val="sl-SI"/>
        </w:rPr>
      </w:pPr>
      <w:r>
        <w:rPr>
          <w:rFonts w:ascii="Arial" w:hAnsi="Arial" w:cs="Arial"/>
          <w:sz w:val="22"/>
          <w:szCs w:val="22"/>
          <w:lang w:val="sl-SI"/>
        </w:rPr>
        <w:t xml:space="preserve">Epidemija Covid19, ki jo je SZO razglasila 10. januarja 2020, je znatno vplivala na vsa področja vsakdanjega življenja. </w:t>
      </w:r>
      <w:r w:rsidR="00801804">
        <w:rPr>
          <w:rFonts w:ascii="Arial" w:hAnsi="Arial" w:cs="Arial"/>
          <w:sz w:val="22"/>
          <w:szCs w:val="22"/>
          <w:lang w:val="sl-SI"/>
        </w:rPr>
        <w:t>A raziskave kažejo, da so in bodo tudi na dolgi rok učinki Covid</w:t>
      </w:r>
      <w:r w:rsidR="00AE03A8">
        <w:rPr>
          <w:rFonts w:ascii="Arial" w:hAnsi="Arial" w:cs="Arial"/>
          <w:sz w:val="22"/>
          <w:szCs w:val="22"/>
          <w:lang w:val="sl-SI"/>
        </w:rPr>
        <w:t>-</w:t>
      </w:r>
      <w:r w:rsidR="00801804">
        <w:rPr>
          <w:rFonts w:ascii="Arial" w:hAnsi="Arial" w:cs="Arial"/>
          <w:sz w:val="22"/>
          <w:szCs w:val="22"/>
          <w:lang w:val="sl-SI"/>
        </w:rPr>
        <w:t xml:space="preserve">19 v večji meri vplivali na ženske. Pandemija je neenakosti med spoloma razgalila in jih celo povečala. </w:t>
      </w:r>
      <w:r w:rsidR="00656F35">
        <w:rPr>
          <w:rFonts w:ascii="Arial" w:hAnsi="Arial" w:cs="Arial"/>
          <w:sz w:val="22"/>
          <w:szCs w:val="22"/>
          <w:lang w:val="sl-SI"/>
        </w:rPr>
        <w:t>Generalni sekretar organizacije Združenih narodov (OZN) je opozoril, da bo brez učinkovitega odziva na posledice pandemije in z njo povezanih uk</w:t>
      </w:r>
      <w:r w:rsidR="006737C9">
        <w:rPr>
          <w:rFonts w:ascii="Arial" w:hAnsi="Arial" w:cs="Arial"/>
          <w:sz w:val="22"/>
          <w:szCs w:val="22"/>
          <w:lang w:val="sl-SI"/>
        </w:rPr>
        <w:t>repov</w:t>
      </w:r>
      <w:r w:rsidR="00656F35">
        <w:rPr>
          <w:rFonts w:ascii="Arial" w:hAnsi="Arial" w:cs="Arial"/>
          <w:sz w:val="22"/>
          <w:szCs w:val="22"/>
          <w:lang w:val="sl-SI"/>
        </w:rPr>
        <w:t xml:space="preserve"> izgubljena generacija napredka in pridobljenih pravic, možnosti ter priložnosti za ženske širom sveta.</w:t>
      </w:r>
      <w:r w:rsidR="00656F35">
        <w:rPr>
          <w:rStyle w:val="Sprotnaopomba-sklic"/>
          <w:rFonts w:ascii="Arial" w:hAnsi="Arial" w:cs="Arial"/>
          <w:sz w:val="22"/>
          <w:szCs w:val="22"/>
          <w:lang w:val="sl-SI"/>
        </w:rPr>
        <w:footnoteReference w:id="36"/>
      </w:r>
    </w:p>
    <w:p w14:paraId="692C7779" w14:textId="77777777" w:rsidR="00656F35" w:rsidRDefault="00656F35" w:rsidP="00C05A04">
      <w:pPr>
        <w:tabs>
          <w:tab w:val="left" w:pos="3681"/>
        </w:tabs>
        <w:spacing w:line="360" w:lineRule="auto"/>
        <w:rPr>
          <w:rFonts w:ascii="Arial" w:hAnsi="Arial" w:cs="Arial"/>
          <w:sz w:val="22"/>
          <w:szCs w:val="22"/>
          <w:lang w:val="sl-SI"/>
        </w:rPr>
      </w:pPr>
    </w:p>
    <w:p w14:paraId="69F03CA3" w14:textId="1AF17926" w:rsidR="00656F35" w:rsidRDefault="00656F35" w:rsidP="00C05A04">
      <w:pPr>
        <w:tabs>
          <w:tab w:val="left" w:pos="3681"/>
        </w:tabs>
        <w:spacing w:line="360" w:lineRule="auto"/>
        <w:rPr>
          <w:rFonts w:ascii="Arial" w:hAnsi="Arial" w:cs="Arial"/>
          <w:sz w:val="22"/>
          <w:szCs w:val="22"/>
          <w:lang w:val="sl-SI"/>
        </w:rPr>
      </w:pPr>
      <w:r>
        <w:rPr>
          <w:rFonts w:ascii="Arial" w:hAnsi="Arial" w:cs="Arial"/>
          <w:sz w:val="22"/>
          <w:szCs w:val="22"/>
          <w:lang w:val="sl-SI"/>
        </w:rPr>
        <w:t xml:space="preserve">Razlogov </w:t>
      </w:r>
      <w:r w:rsidR="008B4E11">
        <w:rPr>
          <w:rFonts w:ascii="Arial" w:hAnsi="Arial" w:cs="Arial"/>
          <w:sz w:val="22"/>
          <w:szCs w:val="22"/>
          <w:lang w:val="sl-SI"/>
        </w:rPr>
        <w:t>za to je več, eden izmed njih je visok delež žensk, zaposlenih v najbolj prizadetih sektorjih</w:t>
      </w:r>
      <w:r w:rsidR="006737C9">
        <w:rPr>
          <w:rFonts w:ascii="Arial" w:hAnsi="Arial" w:cs="Arial"/>
          <w:sz w:val="22"/>
          <w:szCs w:val="22"/>
          <w:lang w:val="sl-SI"/>
        </w:rPr>
        <w:t>, kot so turizem, gostinstvo, pomoč na domu in zdravstvene strotive</w:t>
      </w:r>
      <w:r w:rsidR="008B4E11">
        <w:rPr>
          <w:rFonts w:ascii="Arial" w:hAnsi="Arial" w:cs="Arial"/>
          <w:sz w:val="22"/>
          <w:szCs w:val="22"/>
          <w:lang w:val="sl-SI"/>
        </w:rPr>
        <w:t xml:space="preserve">. </w:t>
      </w:r>
      <w:r w:rsidR="00CB391C">
        <w:rPr>
          <w:rFonts w:ascii="Arial" w:hAnsi="Arial" w:cs="Arial"/>
          <w:sz w:val="22"/>
          <w:szCs w:val="22"/>
          <w:lang w:val="sl-SI"/>
        </w:rPr>
        <w:t>V EU je okoli 84 % žensk zapos</w:t>
      </w:r>
      <w:r w:rsidR="00F4263E">
        <w:rPr>
          <w:rFonts w:ascii="Arial" w:hAnsi="Arial" w:cs="Arial"/>
          <w:sz w:val="22"/>
          <w:szCs w:val="22"/>
          <w:lang w:val="sl-SI"/>
        </w:rPr>
        <w:t>lenih v storitvenih sektorjih, kamor sodijo turizem in gostinstvo, maloprodaja in otroško varstvo.</w:t>
      </w:r>
      <w:r w:rsidR="00F4263E">
        <w:rPr>
          <w:rStyle w:val="Sprotnaopomba-sklic"/>
          <w:rFonts w:ascii="Arial" w:hAnsi="Arial" w:cs="Arial"/>
          <w:sz w:val="22"/>
          <w:szCs w:val="22"/>
          <w:lang w:val="sl-SI"/>
        </w:rPr>
        <w:footnoteReference w:id="37"/>
      </w:r>
      <w:r w:rsidR="00F4263E">
        <w:rPr>
          <w:rFonts w:ascii="Arial" w:hAnsi="Arial" w:cs="Arial"/>
          <w:sz w:val="22"/>
          <w:szCs w:val="22"/>
          <w:lang w:val="sl-SI"/>
        </w:rPr>
        <w:t xml:space="preserve"> Zaradi večkratnih zaprtij držav in omejevanja gibanja od pričetka 2020 dalje, sta gostinstvo in turizem utrpela strašansko škodo. </w:t>
      </w:r>
      <w:r w:rsidR="00655504">
        <w:rPr>
          <w:rFonts w:ascii="Arial" w:hAnsi="Arial" w:cs="Arial"/>
          <w:sz w:val="22"/>
          <w:szCs w:val="22"/>
          <w:lang w:val="sl-SI"/>
        </w:rPr>
        <w:t>Padec zaposlitev v drugem četrtletju 2020 je za moške in ženske znaš</w:t>
      </w:r>
      <w:r w:rsidR="006737C9">
        <w:rPr>
          <w:rFonts w:ascii="Arial" w:hAnsi="Arial" w:cs="Arial"/>
          <w:sz w:val="22"/>
          <w:szCs w:val="22"/>
          <w:lang w:val="sl-SI"/>
        </w:rPr>
        <w:t xml:space="preserve">al 2,4 odstotne točke, ko pa </w:t>
      </w:r>
      <w:r w:rsidR="00655504">
        <w:rPr>
          <w:rFonts w:ascii="Arial" w:hAnsi="Arial" w:cs="Arial"/>
          <w:sz w:val="22"/>
          <w:szCs w:val="22"/>
          <w:lang w:val="sl-SI"/>
        </w:rPr>
        <w:t xml:space="preserve">so v poletnih in jesenskih mesecih države </w:t>
      </w:r>
      <w:r w:rsidR="00273937">
        <w:rPr>
          <w:rFonts w:ascii="Arial" w:hAnsi="Arial" w:cs="Arial"/>
          <w:sz w:val="22"/>
          <w:szCs w:val="22"/>
          <w:lang w:val="sl-SI"/>
        </w:rPr>
        <w:t>ponovno pričele relativno normalno delovati</w:t>
      </w:r>
      <w:r w:rsidR="00655504">
        <w:rPr>
          <w:rFonts w:ascii="Arial" w:hAnsi="Arial" w:cs="Arial"/>
          <w:sz w:val="22"/>
          <w:szCs w:val="22"/>
          <w:lang w:val="sl-SI"/>
        </w:rPr>
        <w:t xml:space="preserve">, so ženske naletele na ovire pri vstopanju na trg dela in tako se je </w:t>
      </w:r>
      <w:r w:rsidR="006737C9">
        <w:rPr>
          <w:rFonts w:ascii="Arial" w:hAnsi="Arial" w:cs="Arial"/>
          <w:sz w:val="22"/>
          <w:szCs w:val="22"/>
          <w:lang w:val="sl-SI"/>
        </w:rPr>
        <w:t>znova</w:t>
      </w:r>
      <w:r w:rsidR="00655504">
        <w:rPr>
          <w:rFonts w:ascii="Arial" w:hAnsi="Arial" w:cs="Arial"/>
          <w:sz w:val="22"/>
          <w:szCs w:val="22"/>
          <w:lang w:val="sl-SI"/>
        </w:rPr>
        <w:t xml:space="preserve"> reaktiviralo </w:t>
      </w:r>
      <w:r w:rsidR="00A86AAD">
        <w:rPr>
          <w:rFonts w:ascii="Arial" w:hAnsi="Arial" w:cs="Arial"/>
          <w:sz w:val="22"/>
          <w:szCs w:val="22"/>
          <w:lang w:val="sl-SI"/>
        </w:rPr>
        <w:t>1,4 milijona</w:t>
      </w:r>
      <w:r w:rsidR="00B86247">
        <w:rPr>
          <w:rFonts w:ascii="Arial" w:hAnsi="Arial" w:cs="Arial"/>
          <w:sz w:val="22"/>
          <w:szCs w:val="22"/>
          <w:lang w:val="sl-SI"/>
        </w:rPr>
        <w:t xml:space="preserve"> moških, a le </w:t>
      </w:r>
      <w:r w:rsidR="00A86AAD">
        <w:rPr>
          <w:rFonts w:ascii="Arial" w:hAnsi="Arial" w:cs="Arial"/>
          <w:sz w:val="22"/>
          <w:szCs w:val="22"/>
          <w:lang w:val="sl-SI"/>
        </w:rPr>
        <w:t xml:space="preserve">0,7 milijona </w:t>
      </w:r>
      <w:r w:rsidR="00655504">
        <w:rPr>
          <w:rFonts w:ascii="Arial" w:hAnsi="Arial" w:cs="Arial"/>
          <w:sz w:val="22"/>
          <w:szCs w:val="22"/>
          <w:lang w:val="sl-SI"/>
        </w:rPr>
        <w:t>žensk.</w:t>
      </w:r>
      <w:r w:rsidR="00C425D6">
        <w:rPr>
          <w:rFonts w:ascii="Arial" w:hAnsi="Arial" w:cs="Arial"/>
          <w:sz w:val="22"/>
          <w:szCs w:val="22"/>
          <w:lang w:val="sl-SI"/>
        </w:rPr>
        <w:t xml:space="preserve"> Pretekle raziskave kažejo, da je ponoven vstop na trg dela po krizah, ko je delovnih priložnosti malo, težji za ženske</w:t>
      </w:r>
      <w:r w:rsidR="00273937">
        <w:rPr>
          <w:rFonts w:ascii="Arial" w:hAnsi="Arial" w:cs="Arial"/>
          <w:sz w:val="22"/>
          <w:szCs w:val="22"/>
          <w:lang w:val="sl-SI"/>
        </w:rPr>
        <w:t>, kar se je potrdilo tudi tokrat</w:t>
      </w:r>
      <w:r w:rsidR="00C425D6">
        <w:rPr>
          <w:rFonts w:ascii="Arial" w:hAnsi="Arial" w:cs="Arial"/>
          <w:sz w:val="22"/>
          <w:szCs w:val="22"/>
          <w:lang w:val="sl-SI"/>
        </w:rPr>
        <w:t>.</w:t>
      </w:r>
      <w:r w:rsidR="00B86247">
        <w:rPr>
          <w:rFonts w:ascii="Arial" w:hAnsi="Arial" w:cs="Arial"/>
          <w:sz w:val="22"/>
          <w:szCs w:val="22"/>
          <w:lang w:val="sl-SI"/>
        </w:rPr>
        <w:t xml:space="preserve"> </w:t>
      </w:r>
      <w:r w:rsidR="00A86AAD">
        <w:rPr>
          <w:rFonts w:ascii="Arial" w:hAnsi="Arial" w:cs="Arial"/>
          <w:sz w:val="22"/>
          <w:szCs w:val="22"/>
          <w:lang w:val="sl-SI"/>
        </w:rPr>
        <w:t xml:space="preserve">V prvem valu pandemije so mlade </w:t>
      </w:r>
      <w:r w:rsidR="006737C9">
        <w:rPr>
          <w:rFonts w:ascii="Arial" w:hAnsi="Arial" w:cs="Arial"/>
          <w:sz w:val="22"/>
          <w:szCs w:val="22"/>
          <w:lang w:val="sl-SI"/>
        </w:rPr>
        <w:t>ženske izgubile največ služb,</w:t>
      </w:r>
      <w:r w:rsidR="00273937">
        <w:rPr>
          <w:rFonts w:ascii="Arial" w:hAnsi="Arial" w:cs="Arial"/>
          <w:sz w:val="22"/>
          <w:szCs w:val="22"/>
          <w:lang w:val="sl-SI"/>
        </w:rPr>
        <w:t xml:space="preserve"> toda posledice se bodo poznale tudi na daljši rok, in sicer</w:t>
      </w:r>
      <w:r w:rsidR="00A86AAD">
        <w:rPr>
          <w:rFonts w:ascii="Arial" w:hAnsi="Arial" w:cs="Arial"/>
          <w:sz w:val="22"/>
          <w:szCs w:val="22"/>
          <w:lang w:val="sl-SI"/>
        </w:rPr>
        <w:t xml:space="preserve"> zaradi</w:t>
      </w:r>
      <w:r w:rsidR="00273937">
        <w:rPr>
          <w:rFonts w:ascii="Arial" w:hAnsi="Arial" w:cs="Arial"/>
          <w:sz w:val="22"/>
          <w:szCs w:val="22"/>
          <w:lang w:val="sl-SI"/>
        </w:rPr>
        <w:t xml:space="preserve"> njihovih</w:t>
      </w:r>
      <w:r w:rsidR="00A86AAD">
        <w:rPr>
          <w:rFonts w:ascii="Arial" w:hAnsi="Arial" w:cs="Arial"/>
          <w:sz w:val="22"/>
          <w:szCs w:val="22"/>
          <w:lang w:val="sl-SI"/>
        </w:rPr>
        <w:t xml:space="preserve"> bodočih, četudi začasnih odhodov s trga dela </w:t>
      </w:r>
      <w:r w:rsidR="006737C9">
        <w:rPr>
          <w:rFonts w:ascii="Arial" w:hAnsi="Arial" w:cs="Arial"/>
          <w:sz w:val="22"/>
          <w:szCs w:val="22"/>
          <w:lang w:val="sl-SI"/>
        </w:rPr>
        <w:t>zaradi</w:t>
      </w:r>
      <w:r w:rsidR="00A86AAD">
        <w:rPr>
          <w:rFonts w:ascii="Arial" w:hAnsi="Arial" w:cs="Arial"/>
          <w:sz w:val="22"/>
          <w:szCs w:val="22"/>
          <w:lang w:val="sl-SI"/>
        </w:rPr>
        <w:t xml:space="preserve"> porodniških dopustov in večjega prevzemanja skrbstve</w:t>
      </w:r>
      <w:r w:rsidR="00B47B52">
        <w:rPr>
          <w:rFonts w:ascii="Arial" w:hAnsi="Arial" w:cs="Arial"/>
          <w:sz w:val="22"/>
          <w:szCs w:val="22"/>
          <w:lang w:val="sl-SI"/>
        </w:rPr>
        <w:t>nih del</w:t>
      </w:r>
      <w:r w:rsidR="00A86AAD">
        <w:rPr>
          <w:rFonts w:ascii="Arial" w:hAnsi="Arial" w:cs="Arial"/>
          <w:sz w:val="22"/>
          <w:szCs w:val="22"/>
          <w:lang w:val="sl-SI"/>
        </w:rPr>
        <w:t>.</w:t>
      </w:r>
      <w:r w:rsidR="00B47B52">
        <w:rPr>
          <w:rFonts w:ascii="Arial" w:hAnsi="Arial" w:cs="Arial"/>
          <w:sz w:val="22"/>
          <w:szCs w:val="22"/>
          <w:lang w:val="sl-SI"/>
        </w:rPr>
        <w:t xml:space="preserve"> Delež </w:t>
      </w:r>
      <w:r w:rsidR="00B47B52">
        <w:rPr>
          <w:rFonts w:ascii="Arial" w:hAnsi="Arial" w:cs="Arial"/>
          <w:sz w:val="22"/>
          <w:szCs w:val="22"/>
          <w:lang w:val="sl-SI"/>
        </w:rPr>
        <w:lastRenderedPageBreak/>
        <w:t>zaposlenih migrantk, ki pogosto delajo kot</w:t>
      </w:r>
      <w:r w:rsidR="00DD4268">
        <w:rPr>
          <w:rFonts w:ascii="Arial" w:hAnsi="Arial" w:cs="Arial"/>
          <w:sz w:val="22"/>
          <w:szCs w:val="22"/>
          <w:lang w:val="sl-SI"/>
        </w:rPr>
        <w:t xml:space="preserve"> </w:t>
      </w:r>
      <w:r w:rsidR="0024378C">
        <w:rPr>
          <w:rFonts w:ascii="Arial" w:hAnsi="Arial" w:cs="Arial"/>
          <w:sz w:val="22"/>
          <w:szCs w:val="22"/>
          <w:lang w:val="sl-SI"/>
        </w:rPr>
        <w:t>zdravstvene delavke, čistilke, pomočnice ali negovalke na domu,</w:t>
      </w:r>
      <w:r w:rsidR="00B47B52">
        <w:rPr>
          <w:rFonts w:ascii="Arial" w:hAnsi="Arial" w:cs="Arial"/>
          <w:sz w:val="22"/>
          <w:szCs w:val="22"/>
          <w:lang w:val="sl-SI"/>
        </w:rPr>
        <w:t xml:space="preserve"> se je znižal na 50 % in s tem porušil desetletne napore</w:t>
      </w:r>
      <w:r w:rsidR="00273937">
        <w:rPr>
          <w:rFonts w:ascii="Arial" w:hAnsi="Arial" w:cs="Arial"/>
          <w:sz w:val="22"/>
          <w:szCs w:val="22"/>
          <w:lang w:val="sl-SI"/>
        </w:rPr>
        <w:t xml:space="preserve"> za zagotovljanje njihove ekonomske neodvisnosti</w:t>
      </w:r>
      <w:r w:rsidR="00B47B52">
        <w:rPr>
          <w:rFonts w:ascii="Arial" w:hAnsi="Arial" w:cs="Arial"/>
          <w:sz w:val="22"/>
          <w:szCs w:val="22"/>
          <w:lang w:val="sl-SI"/>
        </w:rPr>
        <w:t>.</w:t>
      </w:r>
      <w:r w:rsidR="00655504">
        <w:rPr>
          <w:rStyle w:val="Sprotnaopomba-sklic"/>
          <w:rFonts w:ascii="Arial" w:hAnsi="Arial" w:cs="Arial"/>
          <w:sz w:val="22"/>
          <w:szCs w:val="22"/>
          <w:lang w:val="sl-SI"/>
        </w:rPr>
        <w:footnoteReference w:id="38"/>
      </w:r>
      <w:r w:rsidR="00A86AAD">
        <w:rPr>
          <w:rFonts w:ascii="Arial" w:hAnsi="Arial" w:cs="Arial"/>
          <w:sz w:val="22"/>
          <w:szCs w:val="22"/>
          <w:lang w:val="sl-SI"/>
        </w:rPr>
        <w:t xml:space="preserve"> </w:t>
      </w:r>
      <w:r w:rsidR="00DD4268">
        <w:rPr>
          <w:rFonts w:ascii="Arial" w:hAnsi="Arial" w:cs="Arial"/>
          <w:sz w:val="22"/>
          <w:szCs w:val="22"/>
          <w:lang w:val="sl-SI"/>
        </w:rPr>
        <w:t>Številne med njimi pa so</w:t>
      </w:r>
      <w:r w:rsidR="006737C9">
        <w:rPr>
          <w:rFonts w:ascii="Arial" w:hAnsi="Arial" w:cs="Arial"/>
          <w:sz w:val="22"/>
          <w:szCs w:val="22"/>
          <w:lang w:val="sl-SI"/>
        </w:rPr>
        <w:t xml:space="preserve"> </w:t>
      </w:r>
      <w:r w:rsidR="00DD4268">
        <w:rPr>
          <w:rFonts w:ascii="Arial" w:hAnsi="Arial" w:cs="Arial"/>
          <w:sz w:val="22"/>
          <w:szCs w:val="22"/>
          <w:lang w:val="sl-SI"/>
        </w:rPr>
        <w:t>delale v neformalnem sektorju</w:t>
      </w:r>
      <w:r w:rsidR="00B363BF">
        <w:rPr>
          <w:rFonts w:ascii="Arial" w:hAnsi="Arial" w:cs="Arial"/>
          <w:sz w:val="22"/>
          <w:szCs w:val="22"/>
          <w:lang w:val="sl-SI"/>
        </w:rPr>
        <w:t>, ki ne nudi nikakršne socialne zaščite</w:t>
      </w:r>
      <w:r w:rsidR="00273937">
        <w:rPr>
          <w:rFonts w:ascii="Arial" w:hAnsi="Arial" w:cs="Arial"/>
          <w:sz w:val="22"/>
          <w:szCs w:val="22"/>
          <w:lang w:val="sl-SI"/>
        </w:rPr>
        <w:t xml:space="preserve"> in možnosti nadomestil</w:t>
      </w:r>
      <w:r w:rsidR="00BB7EEF">
        <w:rPr>
          <w:rFonts w:ascii="Arial" w:hAnsi="Arial" w:cs="Arial"/>
          <w:sz w:val="22"/>
          <w:szCs w:val="22"/>
          <w:lang w:val="sl-SI"/>
        </w:rPr>
        <w:t>, torej se je povečalo tudi njihovo tveganje revščine</w:t>
      </w:r>
      <w:r w:rsidR="00B363BF">
        <w:rPr>
          <w:rFonts w:ascii="Arial" w:hAnsi="Arial" w:cs="Arial"/>
          <w:sz w:val="22"/>
          <w:szCs w:val="22"/>
          <w:lang w:val="sl-SI"/>
        </w:rPr>
        <w:t>.</w:t>
      </w:r>
      <w:r w:rsidR="00621D06">
        <w:rPr>
          <w:rFonts w:ascii="Arial" w:hAnsi="Arial" w:cs="Arial"/>
          <w:sz w:val="22"/>
          <w:szCs w:val="22"/>
          <w:lang w:val="sl-SI"/>
        </w:rPr>
        <w:t xml:space="preserve"> </w:t>
      </w:r>
      <w:r w:rsidR="00BA4F91">
        <w:rPr>
          <w:rFonts w:ascii="Arial" w:hAnsi="Arial" w:cs="Arial"/>
          <w:sz w:val="22"/>
          <w:szCs w:val="22"/>
          <w:lang w:val="sl-SI"/>
        </w:rPr>
        <w:t>Ker pandemije še ni konec, obstajajo realne možnosti, da bodo številna delovna mesta zaradi dolgega trajanja krize permanentno izginila, še po</w:t>
      </w:r>
      <w:r w:rsidR="007C2322">
        <w:rPr>
          <w:rFonts w:ascii="Arial" w:hAnsi="Arial" w:cs="Arial"/>
          <w:sz w:val="22"/>
          <w:szCs w:val="22"/>
          <w:lang w:val="sl-SI"/>
        </w:rPr>
        <w:t>s</w:t>
      </w:r>
      <w:r w:rsidR="00BA4F91">
        <w:rPr>
          <w:rFonts w:ascii="Arial" w:hAnsi="Arial" w:cs="Arial"/>
          <w:sz w:val="22"/>
          <w:szCs w:val="22"/>
          <w:lang w:val="sl-SI"/>
        </w:rPr>
        <w:t>ebej v gostinstvu, turizmu in maloprodaji. V tem primeru p</w:t>
      </w:r>
      <w:r w:rsidR="00621D06">
        <w:rPr>
          <w:rFonts w:ascii="Arial" w:hAnsi="Arial" w:cs="Arial"/>
          <w:sz w:val="22"/>
          <w:szCs w:val="22"/>
          <w:lang w:val="sl-SI"/>
        </w:rPr>
        <w:t xml:space="preserve">ovečanje brezposelnosti </w:t>
      </w:r>
      <w:r w:rsidR="00BA4F91">
        <w:rPr>
          <w:rFonts w:ascii="Arial" w:hAnsi="Arial" w:cs="Arial"/>
          <w:sz w:val="22"/>
          <w:szCs w:val="22"/>
          <w:lang w:val="sl-SI"/>
        </w:rPr>
        <w:t xml:space="preserve">najverjetneje </w:t>
      </w:r>
      <w:r w:rsidR="00621D06">
        <w:rPr>
          <w:rFonts w:ascii="Arial" w:hAnsi="Arial" w:cs="Arial"/>
          <w:sz w:val="22"/>
          <w:szCs w:val="22"/>
          <w:lang w:val="sl-SI"/>
        </w:rPr>
        <w:t>ne bo le kratkoročne narave.</w:t>
      </w:r>
    </w:p>
    <w:p w14:paraId="564837A1" w14:textId="77777777" w:rsidR="0024378C" w:rsidRDefault="0024378C" w:rsidP="00C05A04">
      <w:pPr>
        <w:tabs>
          <w:tab w:val="left" w:pos="3681"/>
        </w:tabs>
        <w:spacing w:line="360" w:lineRule="auto"/>
        <w:rPr>
          <w:rFonts w:ascii="Arial" w:hAnsi="Arial" w:cs="Arial"/>
          <w:sz w:val="22"/>
          <w:szCs w:val="22"/>
          <w:lang w:val="sl-SI"/>
        </w:rPr>
      </w:pPr>
    </w:p>
    <w:p w14:paraId="2B8B0224" w14:textId="56E4EC38" w:rsidR="0024378C" w:rsidRDefault="0024378C" w:rsidP="00C05A04">
      <w:pPr>
        <w:tabs>
          <w:tab w:val="left" w:pos="3681"/>
        </w:tabs>
        <w:spacing w:line="360" w:lineRule="auto"/>
        <w:rPr>
          <w:rFonts w:ascii="Arial" w:hAnsi="Arial" w:cs="Arial"/>
          <w:sz w:val="22"/>
          <w:szCs w:val="22"/>
          <w:lang w:val="sl-SI"/>
        </w:rPr>
      </w:pPr>
      <w:r>
        <w:rPr>
          <w:rFonts w:ascii="Arial" w:hAnsi="Arial" w:cs="Arial"/>
          <w:sz w:val="22"/>
          <w:szCs w:val="22"/>
          <w:lang w:val="sl-SI"/>
        </w:rPr>
        <w:t>Pri ženskah, ki so obdržale delo, se je povprečno tedensko število opravljenih ur v drugem četrtletju 2020 v primerjavi z 2019 povečalo, me</w:t>
      </w:r>
      <w:r w:rsidR="00BA4F91">
        <w:rPr>
          <w:rFonts w:ascii="Arial" w:hAnsi="Arial" w:cs="Arial"/>
          <w:sz w:val="22"/>
          <w:szCs w:val="22"/>
          <w:lang w:val="sl-SI"/>
        </w:rPr>
        <w:t>dtem ko se je povprečno tedensko</w:t>
      </w:r>
      <w:r>
        <w:rPr>
          <w:rFonts w:ascii="Arial" w:hAnsi="Arial" w:cs="Arial"/>
          <w:sz w:val="22"/>
          <w:szCs w:val="22"/>
          <w:lang w:val="sl-SI"/>
        </w:rPr>
        <w:t xml:space="preserve"> število opravljenih ur za moške znižalo, in sicer je evropsko povprečje znašalo 1,3 ure manj v primerjavi z 2019.</w:t>
      </w:r>
      <w:r w:rsidR="005B2F22">
        <w:rPr>
          <w:rStyle w:val="Sprotnaopomba-sklic"/>
          <w:rFonts w:ascii="Arial" w:hAnsi="Arial" w:cs="Arial"/>
          <w:sz w:val="22"/>
          <w:szCs w:val="22"/>
          <w:lang w:val="sl-SI"/>
        </w:rPr>
        <w:footnoteReference w:id="39"/>
      </w:r>
      <w:r w:rsidR="006737C9">
        <w:rPr>
          <w:rFonts w:ascii="Arial" w:hAnsi="Arial" w:cs="Arial"/>
          <w:sz w:val="22"/>
          <w:szCs w:val="22"/>
          <w:lang w:val="sl-SI"/>
        </w:rPr>
        <w:t xml:space="preserve"> To nesorazmerje</w:t>
      </w:r>
      <w:r w:rsidR="00C425D6">
        <w:rPr>
          <w:rFonts w:ascii="Arial" w:hAnsi="Arial" w:cs="Arial"/>
          <w:sz w:val="22"/>
          <w:szCs w:val="22"/>
          <w:lang w:val="sl-SI"/>
        </w:rPr>
        <w:t xml:space="preserve"> je moč razložiti z visokim deležem žensk, zaposlenih v zdravstvenem sektorju, ki v Sloveniji znaša 80 %, kot tudi v maloprodaji</w:t>
      </w:r>
      <w:r w:rsidR="00D70CF2">
        <w:rPr>
          <w:rFonts w:ascii="Arial" w:hAnsi="Arial" w:cs="Arial"/>
          <w:sz w:val="22"/>
          <w:szCs w:val="22"/>
          <w:lang w:val="sl-SI"/>
        </w:rPr>
        <w:t>, njihov del</w:t>
      </w:r>
      <w:r w:rsidR="00621D06">
        <w:rPr>
          <w:rFonts w:ascii="Arial" w:hAnsi="Arial" w:cs="Arial"/>
          <w:sz w:val="22"/>
          <w:szCs w:val="22"/>
          <w:lang w:val="sl-SI"/>
        </w:rPr>
        <w:t>ež pa je še višji v kategoriji s</w:t>
      </w:r>
      <w:r w:rsidR="00D70CF2">
        <w:rPr>
          <w:rFonts w:ascii="Arial" w:hAnsi="Arial" w:cs="Arial"/>
          <w:sz w:val="22"/>
          <w:szCs w:val="22"/>
          <w:lang w:val="sl-SI"/>
        </w:rPr>
        <w:t>krbstvenih delavk in delavcev</w:t>
      </w:r>
      <w:r w:rsidR="00C425D6">
        <w:rPr>
          <w:rFonts w:ascii="Arial" w:hAnsi="Arial" w:cs="Arial"/>
          <w:sz w:val="22"/>
          <w:szCs w:val="22"/>
          <w:lang w:val="sl-SI"/>
        </w:rPr>
        <w:t>.</w:t>
      </w:r>
      <w:r w:rsidR="00C425D6">
        <w:rPr>
          <w:rStyle w:val="Sprotnaopomba-sklic"/>
          <w:rFonts w:ascii="Arial" w:hAnsi="Arial" w:cs="Arial"/>
          <w:sz w:val="22"/>
          <w:szCs w:val="22"/>
          <w:lang w:val="sl-SI"/>
        </w:rPr>
        <w:footnoteReference w:id="40"/>
      </w:r>
      <w:r w:rsidR="00C425D6">
        <w:rPr>
          <w:rFonts w:ascii="Arial" w:hAnsi="Arial" w:cs="Arial"/>
          <w:sz w:val="22"/>
          <w:szCs w:val="22"/>
          <w:lang w:val="sl-SI"/>
        </w:rPr>
        <w:t xml:space="preserve"> </w:t>
      </w:r>
    </w:p>
    <w:p w14:paraId="081AA5D3" w14:textId="77777777" w:rsidR="00D70CF2" w:rsidRDefault="00D70CF2" w:rsidP="00C05A04">
      <w:pPr>
        <w:tabs>
          <w:tab w:val="left" w:pos="3681"/>
        </w:tabs>
        <w:spacing w:line="360" w:lineRule="auto"/>
        <w:rPr>
          <w:rFonts w:ascii="Arial" w:hAnsi="Arial" w:cs="Arial"/>
          <w:sz w:val="22"/>
          <w:szCs w:val="22"/>
          <w:lang w:val="sl-SI"/>
        </w:rPr>
      </w:pPr>
    </w:p>
    <w:p w14:paraId="7E088BF4" w14:textId="620117C1" w:rsidR="00940BE8" w:rsidRDefault="00621D06" w:rsidP="00C05A04">
      <w:pPr>
        <w:tabs>
          <w:tab w:val="left" w:pos="3681"/>
        </w:tabs>
        <w:spacing w:line="360" w:lineRule="auto"/>
        <w:rPr>
          <w:rFonts w:ascii="Arial" w:hAnsi="Arial" w:cs="Arial"/>
          <w:sz w:val="22"/>
          <w:szCs w:val="22"/>
          <w:lang w:val="sl-SI"/>
        </w:rPr>
      </w:pPr>
      <w:r>
        <w:rPr>
          <w:rFonts w:ascii="Arial" w:hAnsi="Arial" w:cs="Arial"/>
          <w:sz w:val="22"/>
          <w:szCs w:val="22"/>
          <w:lang w:val="sl-SI"/>
        </w:rPr>
        <w:t>Evropske raziskave kažejo, da je delež oseb</w:t>
      </w:r>
      <w:r w:rsidR="00AA06F9">
        <w:rPr>
          <w:rFonts w:ascii="Arial" w:hAnsi="Arial" w:cs="Arial"/>
          <w:sz w:val="22"/>
          <w:szCs w:val="22"/>
          <w:lang w:val="sl-SI"/>
        </w:rPr>
        <w:t>, ki so delale od doma, znatno porastel zaradi pandemije. Med leti 2009 in 2019 je</w:t>
      </w:r>
      <w:r w:rsidR="00BB7EEF">
        <w:rPr>
          <w:rFonts w:ascii="Arial" w:hAnsi="Arial" w:cs="Arial"/>
          <w:sz w:val="22"/>
          <w:szCs w:val="22"/>
          <w:lang w:val="sl-SI"/>
        </w:rPr>
        <w:t xml:space="preserve"> ta</w:t>
      </w:r>
      <w:r w:rsidR="00AA06F9">
        <w:rPr>
          <w:rFonts w:ascii="Arial" w:hAnsi="Arial" w:cs="Arial"/>
          <w:sz w:val="22"/>
          <w:szCs w:val="22"/>
          <w:lang w:val="sl-SI"/>
        </w:rPr>
        <w:t xml:space="preserve"> delež znašal okoli 8 %, med njimi je bilo 54 % moških in 46 % žensk. V prvem valu spomladi 2020 se je </w:t>
      </w:r>
      <w:r w:rsidR="00BB7EEF">
        <w:rPr>
          <w:rFonts w:ascii="Arial" w:hAnsi="Arial" w:cs="Arial"/>
          <w:sz w:val="22"/>
          <w:szCs w:val="22"/>
          <w:lang w:val="sl-SI"/>
        </w:rPr>
        <w:t>številka</w:t>
      </w:r>
      <w:r w:rsidR="00AA06F9">
        <w:rPr>
          <w:rFonts w:ascii="Arial" w:hAnsi="Arial" w:cs="Arial"/>
          <w:sz w:val="22"/>
          <w:szCs w:val="22"/>
          <w:lang w:val="sl-SI"/>
        </w:rPr>
        <w:t xml:space="preserve"> dvignil</w:t>
      </w:r>
      <w:r w:rsidR="00BB7EEF">
        <w:rPr>
          <w:rFonts w:ascii="Arial" w:hAnsi="Arial" w:cs="Arial"/>
          <w:sz w:val="22"/>
          <w:szCs w:val="22"/>
          <w:lang w:val="sl-SI"/>
        </w:rPr>
        <w:t>a</w:t>
      </w:r>
      <w:r w:rsidR="00AA06F9">
        <w:rPr>
          <w:rFonts w:ascii="Arial" w:hAnsi="Arial" w:cs="Arial"/>
          <w:sz w:val="22"/>
          <w:szCs w:val="22"/>
          <w:lang w:val="sl-SI"/>
        </w:rPr>
        <w:t xml:space="preserve"> na 38,6 % v primeru</w:t>
      </w:r>
      <w:r w:rsidR="00BB7EEF">
        <w:rPr>
          <w:rFonts w:ascii="Arial" w:hAnsi="Arial" w:cs="Arial"/>
          <w:sz w:val="22"/>
          <w:szCs w:val="22"/>
          <w:lang w:val="sl-SI"/>
        </w:rPr>
        <w:t xml:space="preserve"> žensk in 34,9 % pri moških, ju</w:t>
      </w:r>
      <w:r w:rsidR="00AA06F9">
        <w:rPr>
          <w:rFonts w:ascii="Arial" w:hAnsi="Arial" w:cs="Arial"/>
          <w:sz w:val="22"/>
          <w:szCs w:val="22"/>
          <w:lang w:val="sl-SI"/>
        </w:rPr>
        <w:t>n</w:t>
      </w:r>
      <w:r w:rsidR="00BB7EEF">
        <w:rPr>
          <w:rFonts w:ascii="Arial" w:hAnsi="Arial" w:cs="Arial"/>
          <w:sz w:val="22"/>
          <w:szCs w:val="22"/>
          <w:lang w:val="sl-SI"/>
        </w:rPr>
        <w:t>i</w:t>
      </w:r>
      <w:r w:rsidR="00AA06F9">
        <w:rPr>
          <w:rFonts w:ascii="Arial" w:hAnsi="Arial" w:cs="Arial"/>
          <w:sz w:val="22"/>
          <w:szCs w:val="22"/>
          <w:lang w:val="sl-SI"/>
        </w:rPr>
        <w:t xml:space="preserve">ja in julija </w:t>
      </w:r>
      <w:r w:rsidR="00BB7EEF">
        <w:rPr>
          <w:rFonts w:ascii="Arial" w:hAnsi="Arial" w:cs="Arial"/>
          <w:sz w:val="22"/>
          <w:szCs w:val="22"/>
          <w:lang w:val="sl-SI"/>
        </w:rPr>
        <w:t>je</w:t>
      </w:r>
      <w:r w:rsidR="00AA06F9">
        <w:rPr>
          <w:rFonts w:ascii="Arial" w:hAnsi="Arial" w:cs="Arial"/>
          <w:sz w:val="22"/>
          <w:szCs w:val="22"/>
          <w:lang w:val="sl-SI"/>
        </w:rPr>
        <w:t xml:space="preserve"> še porastla, in sicer je več kot 50 % žensk in 46 % moških delalo od doma.</w:t>
      </w:r>
      <w:r w:rsidR="00AA06F9">
        <w:rPr>
          <w:rStyle w:val="Sprotnaopomba-sklic"/>
          <w:rFonts w:ascii="Arial" w:hAnsi="Arial" w:cs="Arial"/>
          <w:sz w:val="22"/>
          <w:szCs w:val="22"/>
          <w:lang w:val="sl-SI"/>
        </w:rPr>
        <w:footnoteReference w:id="41"/>
      </w:r>
      <w:r>
        <w:rPr>
          <w:rFonts w:ascii="Arial" w:hAnsi="Arial" w:cs="Arial"/>
          <w:sz w:val="22"/>
          <w:szCs w:val="22"/>
          <w:lang w:val="sl-SI"/>
        </w:rPr>
        <w:t xml:space="preserve"> </w:t>
      </w:r>
      <w:r w:rsidR="00BB7EEF">
        <w:rPr>
          <w:rFonts w:ascii="Arial" w:hAnsi="Arial" w:cs="Arial"/>
          <w:sz w:val="22"/>
          <w:szCs w:val="22"/>
          <w:lang w:val="sl-SI"/>
        </w:rPr>
        <w:t>Tovrstna oblika dela v času zaprtja javnega življenja</w:t>
      </w:r>
      <w:r w:rsidR="00AA06F9">
        <w:rPr>
          <w:rFonts w:ascii="Arial" w:hAnsi="Arial" w:cs="Arial"/>
          <w:sz w:val="22"/>
          <w:szCs w:val="22"/>
          <w:lang w:val="sl-SI"/>
        </w:rPr>
        <w:t xml:space="preserve"> predstavlja dobro rešitev za poklice, kjer fizična prisotnost ni nujna za opravljanje dela, a hkrati lahko prispeva k večjim neenakostim v družbi.</w:t>
      </w:r>
      <w:r w:rsidR="00BA4F91">
        <w:rPr>
          <w:rFonts w:ascii="Arial" w:hAnsi="Arial" w:cs="Arial"/>
          <w:sz w:val="22"/>
          <w:szCs w:val="22"/>
          <w:lang w:val="sl-SI"/>
        </w:rPr>
        <w:t xml:space="preserve"> </w:t>
      </w:r>
      <w:r w:rsidR="00BB7EEF">
        <w:rPr>
          <w:rFonts w:ascii="Arial" w:hAnsi="Arial" w:cs="Arial"/>
          <w:sz w:val="22"/>
          <w:szCs w:val="22"/>
          <w:lang w:val="sl-SI"/>
        </w:rPr>
        <w:t>To lahko spodbudijo</w:t>
      </w:r>
      <w:r w:rsidR="00BA4F91">
        <w:rPr>
          <w:rFonts w:ascii="Arial" w:hAnsi="Arial" w:cs="Arial"/>
          <w:sz w:val="22"/>
          <w:szCs w:val="22"/>
          <w:lang w:val="sl-SI"/>
        </w:rPr>
        <w:t xml:space="preserve"> različni dejavniki, med drugim dejstvo, da so ž</w:t>
      </w:r>
      <w:r w:rsidR="00940BE8">
        <w:rPr>
          <w:rFonts w:ascii="Arial" w:hAnsi="Arial" w:cs="Arial"/>
          <w:sz w:val="22"/>
          <w:szCs w:val="22"/>
          <w:lang w:val="sl-SI"/>
        </w:rPr>
        <w:t xml:space="preserve">enske, še posebej starejše, </w:t>
      </w:r>
      <w:r w:rsidR="00E86F44">
        <w:rPr>
          <w:rFonts w:ascii="Arial" w:hAnsi="Arial" w:cs="Arial"/>
          <w:sz w:val="22"/>
          <w:szCs w:val="22"/>
          <w:lang w:val="sl-SI"/>
        </w:rPr>
        <w:t>d</w:t>
      </w:r>
      <w:r w:rsidR="00BA4F91">
        <w:rPr>
          <w:rFonts w:ascii="Arial" w:hAnsi="Arial" w:cs="Arial"/>
          <w:sz w:val="22"/>
          <w:szCs w:val="22"/>
          <w:lang w:val="sl-SI"/>
        </w:rPr>
        <w:t xml:space="preserve">igitalno manj pismene od moških, kot tudi nezmožnost dela od doma </w:t>
      </w:r>
      <w:r w:rsidR="00BB7EEF">
        <w:rPr>
          <w:rFonts w:ascii="Arial" w:hAnsi="Arial" w:cs="Arial"/>
          <w:sz w:val="22"/>
          <w:szCs w:val="22"/>
          <w:lang w:val="sl-SI"/>
        </w:rPr>
        <w:t>za vse poklice, kot že opisano na primeru</w:t>
      </w:r>
      <w:r w:rsidR="00940BE8">
        <w:rPr>
          <w:rFonts w:ascii="Arial" w:hAnsi="Arial" w:cs="Arial"/>
          <w:sz w:val="22"/>
          <w:szCs w:val="22"/>
          <w:lang w:val="sl-SI"/>
        </w:rPr>
        <w:t xml:space="preserve"> </w:t>
      </w:r>
      <w:r w:rsidR="00BA4F91">
        <w:rPr>
          <w:rFonts w:ascii="Arial" w:hAnsi="Arial" w:cs="Arial"/>
          <w:sz w:val="22"/>
          <w:szCs w:val="22"/>
          <w:lang w:val="sl-SI"/>
        </w:rPr>
        <w:t xml:space="preserve">feminiziranih </w:t>
      </w:r>
      <w:r w:rsidR="00940BE8">
        <w:rPr>
          <w:rFonts w:ascii="Arial" w:hAnsi="Arial" w:cs="Arial"/>
          <w:sz w:val="22"/>
          <w:szCs w:val="22"/>
          <w:lang w:val="sl-SI"/>
        </w:rPr>
        <w:t>storitvenih dejavnosti</w:t>
      </w:r>
      <w:r w:rsidR="00E86F44">
        <w:rPr>
          <w:rFonts w:ascii="Arial" w:hAnsi="Arial" w:cs="Arial"/>
          <w:sz w:val="22"/>
          <w:szCs w:val="22"/>
          <w:lang w:val="sl-SI"/>
        </w:rPr>
        <w:t>h</w:t>
      </w:r>
      <w:r w:rsidR="00BA4F91">
        <w:rPr>
          <w:rFonts w:ascii="Arial" w:hAnsi="Arial" w:cs="Arial"/>
          <w:sz w:val="22"/>
          <w:szCs w:val="22"/>
          <w:lang w:val="sl-SI"/>
        </w:rPr>
        <w:t xml:space="preserve">, ki </w:t>
      </w:r>
      <w:r w:rsidR="00BA4F91">
        <w:rPr>
          <w:rFonts w:ascii="Arial" w:hAnsi="Arial" w:cs="Arial"/>
          <w:sz w:val="22"/>
          <w:szCs w:val="22"/>
          <w:lang w:val="sl-SI"/>
        </w:rPr>
        <w:lastRenderedPageBreak/>
        <w:t>zaposluje</w:t>
      </w:r>
      <w:r w:rsidR="00E86F44">
        <w:rPr>
          <w:rFonts w:ascii="Arial" w:hAnsi="Arial" w:cs="Arial"/>
          <w:sz w:val="22"/>
          <w:szCs w:val="22"/>
          <w:lang w:val="sl-SI"/>
        </w:rPr>
        <w:t>jo</w:t>
      </w:r>
      <w:r w:rsidR="00BA4F91">
        <w:rPr>
          <w:rFonts w:ascii="Arial" w:hAnsi="Arial" w:cs="Arial"/>
          <w:sz w:val="22"/>
          <w:szCs w:val="22"/>
          <w:lang w:val="sl-SI"/>
        </w:rPr>
        <w:t xml:space="preserve"> manj izboražene in slabše plačane kadre</w:t>
      </w:r>
      <w:r w:rsidR="00E86F44">
        <w:rPr>
          <w:rFonts w:ascii="Arial" w:hAnsi="Arial" w:cs="Arial"/>
          <w:sz w:val="22"/>
          <w:szCs w:val="22"/>
          <w:lang w:val="sl-SI"/>
        </w:rPr>
        <w:t>, ki so se</w:t>
      </w:r>
      <w:r w:rsidR="00D71DF0">
        <w:rPr>
          <w:rFonts w:ascii="Arial" w:hAnsi="Arial" w:cs="Arial"/>
          <w:sz w:val="22"/>
          <w:szCs w:val="22"/>
          <w:lang w:val="sl-SI"/>
        </w:rPr>
        <w:t xml:space="preserve"> zaradi pandemije</w:t>
      </w:r>
      <w:r w:rsidR="00E86F44">
        <w:rPr>
          <w:rFonts w:ascii="Arial" w:hAnsi="Arial" w:cs="Arial"/>
          <w:sz w:val="22"/>
          <w:szCs w:val="22"/>
          <w:lang w:val="sl-SI"/>
        </w:rPr>
        <w:t xml:space="preserve"> znašli v bistveno slabšem ekonomsko-socialnem položaju</w:t>
      </w:r>
      <w:r w:rsidR="00940BE8">
        <w:rPr>
          <w:rFonts w:ascii="Arial" w:hAnsi="Arial" w:cs="Arial"/>
          <w:sz w:val="22"/>
          <w:szCs w:val="22"/>
          <w:lang w:val="sl-SI"/>
        </w:rPr>
        <w:t>.</w:t>
      </w:r>
    </w:p>
    <w:p w14:paraId="225F459D" w14:textId="77777777" w:rsidR="00940BE8" w:rsidRDefault="00940BE8" w:rsidP="00C05A04">
      <w:pPr>
        <w:tabs>
          <w:tab w:val="left" w:pos="3681"/>
        </w:tabs>
        <w:spacing w:line="360" w:lineRule="auto"/>
        <w:rPr>
          <w:rFonts w:ascii="Arial" w:hAnsi="Arial" w:cs="Arial"/>
          <w:sz w:val="22"/>
          <w:szCs w:val="22"/>
          <w:lang w:val="sl-SI"/>
        </w:rPr>
      </w:pPr>
    </w:p>
    <w:p w14:paraId="3BFE674F" w14:textId="6179DD2E" w:rsidR="00940BE8" w:rsidRDefault="00D71DF0" w:rsidP="00C05A04">
      <w:pPr>
        <w:tabs>
          <w:tab w:val="left" w:pos="3681"/>
        </w:tabs>
        <w:spacing w:line="360" w:lineRule="auto"/>
        <w:rPr>
          <w:rFonts w:ascii="Arial" w:hAnsi="Arial" w:cs="Arial"/>
          <w:sz w:val="22"/>
          <w:szCs w:val="22"/>
          <w:lang w:val="sl-SI"/>
        </w:rPr>
      </w:pPr>
      <w:r>
        <w:rPr>
          <w:rFonts w:ascii="Arial" w:hAnsi="Arial" w:cs="Arial"/>
          <w:sz w:val="22"/>
          <w:szCs w:val="22"/>
          <w:lang w:val="sl-SI"/>
        </w:rPr>
        <w:t>Koronakriza je med celotnim prebivalstvom</w:t>
      </w:r>
      <w:r w:rsidR="00940BE8">
        <w:rPr>
          <w:rFonts w:ascii="Arial" w:hAnsi="Arial" w:cs="Arial"/>
          <w:sz w:val="22"/>
          <w:szCs w:val="22"/>
          <w:lang w:val="sl-SI"/>
        </w:rPr>
        <w:t xml:space="preserve"> povečala finančno nestabilnost in tveganje za revščino. Toda ženske so v večji meri utrpele posledice, nenazadnje so bile razlike prisotne že v časih pred pandemijo. Raziskave julija 2020 so pokazale, da je</w:t>
      </w:r>
      <w:r w:rsidR="00244350">
        <w:rPr>
          <w:rFonts w:ascii="Arial" w:hAnsi="Arial" w:cs="Arial"/>
          <w:sz w:val="22"/>
          <w:szCs w:val="22"/>
          <w:lang w:val="sl-SI"/>
        </w:rPr>
        <w:t xml:space="preserve"> tveganje finančne nestabilnosti bilo prisotno pri</w:t>
      </w:r>
      <w:r w:rsidR="00940BE8">
        <w:rPr>
          <w:rFonts w:ascii="Arial" w:hAnsi="Arial" w:cs="Arial"/>
          <w:sz w:val="22"/>
          <w:szCs w:val="22"/>
          <w:lang w:val="sl-SI"/>
        </w:rPr>
        <w:t xml:space="preserve"> 58 % žensk</w:t>
      </w:r>
      <w:r w:rsidR="00244350">
        <w:rPr>
          <w:rFonts w:ascii="Arial" w:hAnsi="Arial" w:cs="Arial"/>
          <w:sz w:val="22"/>
          <w:szCs w:val="22"/>
          <w:lang w:val="sl-SI"/>
        </w:rPr>
        <w:t xml:space="preserve"> in 48 % moških v EU. V primerjavi z letom 2016, ko se je 16 % žensk in 14 % moških bori</w:t>
      </w:r>
      <w:r>
        <w:rPr>
          <w:rFonts w:ascii="Arial" w:hAnsi="Arial" w:cs="Arial"/>
          <w:sz w:val="22"/>
          <w:szCs w:val="22"/>
          <w:lang w:val="sl-SI"/>
        </w:rPr>
        <w:t>lo</w:t>
      </w:r>
      <w:r w:rsidR="00244350">
        <w:rPr>
          <w:rFonts w:ascii="Arial" w:hAnsi="Arial" w:cs="Arial"/>
          <w:sz w:val="22"/>
          <w:szCs w:val="22"/>
          <w:lang w:val="sl-SI"/>
        </w:rPr>
        <w:t xml:space="preserve"> za preživetje, se</w:t>
      </w:r>
      <w:r>
        <w:rPr>
          <w:rFonts w:ascii="Arial" w:hAnsi="Arial" w:cs="Arial"/>
          <w:sz w:val="22"/>
          <w:szCs w:val="22"/>
          <w:lang w:val="sl-SI"/>
        </w:rPr>
        <w:t xml:space="preserve"> je</w:t>
      </w:r>
      <w:r w:rsidR="00244350">
        <w:rPr>
          <w:rFonts w:ascii="Arial" w:hAnsi="Arial" w:cs="Arial"/>
          <w:sz w:val="22"/>
          <w:szCs w:val="22"/>
          <w:lang w:val="sl-SI"/>
        </w:rPr>
        <w:t xml:space="preserve"> julija 2020 ta delež povišal na 24 % žensk in 20 % moških.</w:t>
      </w:r>
      <w:r w:rsidR="00244350">
        <w:rPr>
          <w:rStyle w:val="Sprotnaopomba-sklic"/>
          <w:rFonts w:ascii="Arial" w:hAnsi="Arial" w:cs="Arial"/>
          <w:sz w:val="22"/>
          <w:szCs w:val="22"/>
          <w:lang w:val="sl-SI"/>
        </w:rPr>
        <w:footnoteReference w:id="42"/>
      </w:r>
      <w:r w:rsidR="00BB7EEF">
        <w:rPr>
          <w:rFonts w:ascii="Arial" w:hAnsi="Arial" w:cs="Arial"/>
          <w:sz w:val="22"/>
          <w:szCs w:val="22"/>
          <w:lang w:val="sl-SI"/>
        </w:rPr>
        <w:t xml:space="preserve"> </w:t>
      </w:r>
    </w:p>
    <w:p w14:paraId="138349CD" w14:textId="77777777" w:rsidR="00940BE8" w:rsidRDefault="00940BE8" w:rsidP="00C05A04">
      <w:pPr>
        <w:tabs>
          <w:tab w:val="left" w:pos="3681"/>
        </w:tabs>
        <w:spacing w:line="360" w:lineRule="auto"/>
        <w:rPr>
          <w:rFonts w:ascii="Arial" w:hAnsi="Arial" w:cs="Arial"/>
          <w:sz w:val="22"/>
          <w:szCs w:val="22"/>
          <w:lang w:val="sl-SI"/>
        </w:rPr>
      </w:pPr>
    </w:p>
    <w:p w14:paraId="08E687A9" w14:textId="2B018E6F" w:rsidR="00D70CF2" w:rsidRPr="00D71DF0" w:rsidRDefault="00D70CF2" w:rsidP="00C05A04">
      <w:pPr>
        <w:spacing w:line="360" w:lineRule="auto"/>
        <w:rPr>
          <w:rFonts w:ascii="Arial" w:hAnsi="Arial" w:cs="Arial"/>
          <w:sz w:val="22"/>
          <w:szCs w:val="22"/>
          <w:lang w:val="sl-SI"/>
        </w:rPr>
      </w:pPr>
      <w:r>
        <w:rPr>
          <w:rFonts w:ascii="Arial" w:hAnsi="Arial" w:cs="Arial"/>
          <w:sz w:val="22"/>
          <w:szCs w:val="22"/>
          <w:lang w:val="sl-SI"/>
        </w:rPr>
        <w:t>Zaradi spolnih vlog so ženske v š</w:t>
      </w:r>
      <w:r w:rsidR="00D71DF0">
        <w:rPr>
          <w:rFonts w:ascii="Arial" w:hAnsi="Arial" w:cs="Arial"/>
          <w:sz w:val="22"/>
          <w:szCs w:val="22"/>
          <w:lang w:val="sl-SI"/>
        </w:rPr>
        <w:t>tevilnih zaprtjih držav prevzele</w:t>
      </w:r>
      <w:r>
        <w:rPr>
          <w:rFonts w:ascii="Arial" w:hAnsi="Arial" w:cs="Arial"/>
          <w:sz w:val="22"/>
          <w:szCs w:val="22"/>
          <w:lang w:val="sl-SI"/>
        </w:rPr>
        <w:t xml:space="preserve"> večji del bremena</w:t>
      </w:r>
      <w:r w:rsidR="00621D06">
        <w:rPr>
          <w:rFonts w:ascii="Arial" w:hAnsi="Arial" w:cs="Arial"/>
          <w:sz w:val="22"/>
          <w:szCs w:val="22"/>
          <w:lang w:val="sl-SI"/>
        </w:rPr>
        <w:t xml:space="preserve"> za šolanje od doma in skrb za otroke, kot tudi za gospodinjska opravila. </w:t>
      </w:r>
      <w:r w:rsidR="00371278" w:rsidRPr="00D71DF0">
        <w:rPr>
          <w:rFonts w:ascii="Arial" w:hAnsi="Arial" w:cs="Arial"/>
          <w:sz w:val="22"/>
          <w:szCs w:val="22"/>
          <w:lang w:val="sl-SI"/>
        </w:rPr>
        <w:t>Ženske so v povprečju 62 ur na teden posvetile skrbi za otroke, v primerjavi z moškimi, ki so za to opravilo odšteli 36 ur na teden. Poleg tega so ženske še 23 ur na teden namenile gospodinjskim opravilom, moški pa 15 ur. De</w:t>
      </w:r>
      <w:r w:rsidR="00D71DF0">
        <w:rPr>
          <w:rFonts w:ascii="Arial" w:hAnsi="Arial" w:cs="Arial"/>
          <w:sz w:val="22"/>
          <w:szCs w:val="22"/>
          <w:lang w:val="sl-SI"/>
        </w:rPr>
        <w:t>lu od doma in s tem žongliranjem</w:t>
      </w:r>
      <w:r w:rsidR="00371278" w:rsidRPr="00D71DF0">
        <w:rPr>
          <w:rFonts w:ascii="Arial" w:hAnsi="Arial" w:cs="Arial"/>
          <w:sz w:val="22"/>
          <w:szCs w:val="22"/>
          <w:lang w:val="sl-SI"/>
        </w:rPr>
        <w:t xml:space="preserve"> z vzporednimi zadolžitvami je bilo izpostavljenih 77 % žensk in 66 % moških. Da so ženske lahko opravile toliko več skrbstvenih in gospodinjskih opravil kot moški, je poleg večje obremenitve in pogostejšega dela od doma prispevala tudi njihova povečana brezposelnost, v tem primeru prostovoljna, čeprav je bila tovrstna odločitev bol</w:t>
      </w:r>
      <w:r w:rsidR="00D71DF0">
        <w:rPr>
          <w:rFonts w:ascii="Arial" w:hAnsi="Arial" w:cs="Arial"/>
          <w:sz w:val="22"/>
          <w:szCs w:val="22"/>
          <w:lang w:val="sl-SI"/>
        </w:rPr>
        <w:t>j kot prostovoljna izhod v sili.</w:t>
      </w:r>
      <w:r w:rsidR="00D71DF0">
        <w:rPr>
          <w:rStyle w:val="Sprotnaopomba-sklic"/>
          <w:rFonts w:ascii="Arial" w:hAnsi="Arial" w:cs="Arial"/>
          <w:sz w:val="22"/>
          <w:szCs w:val="22"/>
          <w:lang w:val="sl-SI"/>
        </w:rPr>
        <w:footnoteReference w:id="43"/>
      </w:r>
    </w:p>
    <w:p w14:paraId="59C76F5B" w14:textId="77777777" w:rsidR="00D90004" w:rsidRPr="00D71DF0" w:rsidRDefault="00D90004" w:rsidP="00C05A04">
      <w:pPr>
        <w:spacing w:line="360" w:lineRule="auto"/>
        <w:rPr>
          <w:rFonts w:ascii="Arial" w:hAnsi="Arial" w:cs="Arial"/>
          <w:sz w:val="22"/>
          <w:szCs w:val="22"/>
          <w:lang w:val="sl-SI"/>
        </w:rPr>
      </w:pPr>
    </w:p>
    <w:p w14:paraId="5307EA33" w14:textId="4C163E2D" w:rsidR="00D90004" w:rsidRPr="00D71DF0" w:rsidRDefault="00D90004" w:rsidP="00C05A04">
      <w:pPr>
        <w:spacing w:line="360" w:lineRule="auto"/>
        <w:rPr>
          <w:rFonts w:ascii="Arial" w:hAnsi="Arial" w:cs="Arial"/>
          <w:sz w:val="22"/>
          <w:szCs w:val="22"/>
          <w:lang w:val="sl-SI"/>
        </w:rPr>
      </w:pPr>
      <w:r w:rsidRPr="00D71DF0">
        <w:rPr>
          <w:rFonts w:ascii="Arial" w:hAnsi="Arial" w:cs="Arial"/>
          <w:sz w:val="22"/>
          <w:szCs w:val="22"/>
          <w:lang w:val="sl-SI"/>
        </w:rPr>
        <w:t xml:space="preserve">Zaradi pandemije se je poslabšal dostop do nenujnih zdravstvenih storitev, tudi do spolnega in reproduktivnega zdravja in pravic (SRZP). </w:t>
      </w:r>
      <w:r w:rsidR="00081343">
        <w:rPr>
          <w:rFonts w:ascii="Arial" w:hAnsi="Arial" w:cs="Arial"/>
          <w:sz w:val="22"/>
          <w:szCs w:val="22"/>
          <w:lang w:val="sl-SI"/>
        </w:rPr>
        <w:t>Poročilo SZO za Evropo</w:t>
      </w:r>
      <w:r w:rsidR="009363DF">
        <w:rPr>
          <w:rFonts w:ascii="Arial" w:hAnsi="Arial" w:cs="Arial"/>
          <w:sz w:val="22"/>
          <w:szCs w:val="22"/>
          <w:lang w:val="sl-SI"/>
        </w:rPr>
        <w:t xml:space="preserve"> iz leta 2020 na četrto mesto med desetimi najbolj prizadetimi zdravstvenimi storitvami uvršča prav načr</w:t>
      </w:r>
      <w:r w:rsidR="00081343">
        <w:rPr>
          <w:rFonts w:ascii="Arial" w:hAnsi="Arial" w:cs="Arial"/>
          <w:sz w:val="22"/>
          <w:szCs w:val="22"/>
          <w:lang w:val="sl-SI"/>
        </w:rPr>
        <w:t>tovanje družine in kontracepcijo, ki so bile prekinjene v 68 % obsegu</w:t>
      </w:r>
      <w:r w:rsidR="009363DF">
        <w:rPr>
          <w:rFonts w:ascii="Arial" w:hAnsi="Arial" w:cs="Arial"/>
          <w:sz w:val="22"/>
          <w:szCs w:val="22"/>
          <w:lang w:val="sl-SI"/>
        </w:rPr>
        <w:t>.</w:t>
      </w:r>
      <w:r w:rsidR="009363DF">
        <w:rPr>
          <w:rStyle w:val="Sprotnaopomba-sklic"/>
          <w:rFonts w:ascii="Arial" w:hAnsi="Arial" w:cs="Arial"/>
          <w:sz w:val="22"/>
          <w:szCs w:val="22"/>
          <w:lang w:val="sl-SI"/>
        </w:rPr>
        <w:footnoteReference w:id="44"/>
      </w:r>
      <w:r w:rsidR="009363DF" w:rsidRPr="00D71DF0">
        <w:rPr>
          <w:rFonts w:ascii="Arial" w:hAnsi="Arial" w:cs="Arial"/>
          <w:sz w:val="22"/>
          <w:szCs w:val="22"/>
          <w:lang w:val="sl-SI"/>
        </w:rPr>
        <w:t xml:space="preserve"> </w:t>
      </w:r>
      <w:r w:rsidRPr="00D71DF0">
        <w:rPr>
          <w:rFonts w:ascii="Arial" w:hAnsi="Arial" w:cs="Arial"/>
          <w:sz w:val="22"/>
          <w:szCs w:val="22"/>
          <w:lang w:val="sl-SI"/>
        </w:rPr>
        <w:t>Številni ginekologi so zaprli svoja vrata in tako onemogočili</w:t>
      </w:r>
      <w:r w:rsidR="006D2E55" w:rsidRPr="00D71DF0">
        <w:rPr>
          <w:rFonts w:ascii="Arial" w:hAnsi="Arial" w:cs="Arial"/>
          <w:sz w:val="22"/>
          <w:szCs w:val="22"/>
          <w:lang w:val="sl-SI"/>
        </w:rPr>
        <w:t xml:space="preserve"> redne in preventivne preglede.</w:t>
      </w:r>
      <w:r w:rsidR="009363DF">
        <w:rPr>
          <w:rFonts w:ascii="Arial" w:hAnsi="Arial" w:cs="Arial"/>
          <w:sz w:val="22"/>
          <w:szCs w:val="22"/>
          <w:lang w:val="sl-SI"/>
        </w:rPr>
        <w:t xml:space="preserve"> </w:t>
      </w:r>
      <w:r w:rsidR="006D2E55" w:rsidRPr="00D71DF0">
        <w:rPr>
          <w:rFonts w:ascii="Arial" w:hAnsi="Arial" w:cs="Arial"/>
          <w:sz w:val="22"/>
          <w:szCs w:val="22"/>
          <w:lang w:val="sl-SI"/>
        </w:rPr>
        <w:t xml:space="preserve">Pogosto je bilo tudi onemogočanje prisotnosti partnerjev pri porodu in pri kasnejših obiskih v porodniščnici ter ločevanje Covid-pozitivnih mater od novorojenčkov. Okrnjene so bile tudi pravice do načrtovanja družine, še posebej v državah s prepovedjo splava, </w:t>
      </w:r>
      <w:r w:rsidR="00D71DF0">
        <w:rPr>
          <w:rFonts w:ascii="Arial" w:hAnsi="Arial" w:cs="Arial"/>
          <w:sz w:val="22"/>
          <w:szCs w:val="22"/>
          <w:lang w:val="sl-SI"/>
        </w:rPr>
        <w:t xml:space="preserve">saj je bil ženskam </w:t>
      </w:r>
      <w:r w:rsidR="006D2E55" w:rsidRPr="00D71DF0">
        <w:rPr>
          <w:rFonts w:ascii="Arial" w:hAnsi="Arial" w:cs="Arial"/>
          <w:sz w:val="22"/>
          <w:szCs w:val="22"/>
          <w:lang w:val="sl-SI"/>
        </w:rPr>
        <w:t xml:space="preserve">zaradi </w:t>
      </w:r>
      <w:r w:rsidR="007555E4" w:rsidRPr="00D71DF0">
        <w:rPr>
          <w:rFonts w:ascii="Arial" w:hAnsi="Arial" w:cs="Arial"/>
          <w:sz w:val="22"/>
          <w:szCs w:val="22"/>
          <w:lang w:val="sl-SI"/>
        </w:rPr>
        <w:t>omejenih možnosti</w:t>
      </w:r>
      <w:r w:rsidR="006D2E55" w:rsidRPr="00D71DF0">
        <w:rPr>
          <w:rFonts w:ascii="Arial" w:hAnsi="Arial" w:cs="Arial"/>
          <w:sz w:val="22"/>
          <w:szCs w:val="22"/>
          <w:lang w:val="sl-SI"/>
        </w:rPr>
        <w:t xml:space="preserve"> potovanja</w:t>
      </w:r>
      <w:r w:rsidR="00D71DF0">
        <w:rPr>
          <w:rFonts w:ascii="Arial" w:hAnsi="Arial" w:cs="Arial"/>
          <w:sz w:val="22"/>
          <w:szCs w:val="22"/>
          <w:lang w:val="sl-SI"/>
        </w:rPr>
        <w:t xml:space="preserve"> </w:t>
      </w:r>
      <w:r w:rsidR="00D71DF0">
        <w:rPr>
          <w:rFonts w:ascii="Arial" w:hAnsi="Arial" w:cs="Arial"/>
          <w:sz w:val="22"/>
          <w:szCs w:val="22"/>
          <w:lang w:val="sl-SI"/>
        </w:rPr>
        <w:lastRenderedPageBreak/>
        <w:t>omejen dostop do teh</w:t>
      </w:r>
      <w:r w:rsidR="006D2E55" w:rsidRPr="00D71DF0">
        <w:rPr>
          <w:rFonts w:ascii="Arial" w:hAnsi="Arial" w:cs="Arial"/>
          <w:sz w:val="22"/>
          <w:szCs w:val="22"/>
          <w:lang w:val="sl-SI"/>
        </w:rPr>
        <w:t xml:space="preserve"> storitve v sosednjih državah,</w:t>
      </w:r>
      <w:r w:rsidR="00D71DF0">
        <w:rPr>
          <w:rFonts w:ascii="Arial" w:hAnsi="Arial" w:cs="Arial"/>
          <w:sz w:val="22"/>
          <w:szCs w:val="22"/>
          <w:lang w:val="sl-SI"/>
        </w:rPr>
        <w:t xml:space="preserve"> kot </w:t>
      </w:r>
      <w:r w:rsidR="00C05FC1">
        <w:rPr>
          <w:rFonts w:ascii="Arial" w:hAnsi="Arial" w:cs="Arial"/>
          <w:sz w:val="22"/>
          <w:szCs w:val="22"/>
          <w:lang w:val="sl-SI"/>
        </w:rPr>
        <w:t>se to pojavlja</w:t>
      </w:r>
      <w:r w:rsidR="00D71DF0">
        <w:rPr>
          <w:rFonts w:ascii="Arial" w:hAnsi="Arial" w:cs="Arial"/>
          <w:sz w:val="22"/>
          <w:szCs w:val="22"/>
          <w:lang w:val="sl-SI"/>
        </w:rPr>
        <w:t xml:space="preserve"> na Poljskem in v Nemčiji.</w:t>
      </w:r>
      <w:r w:rsidR="006D2E55" w:rsidRPr="00D71DF0">
        <w:rPr>
          <w:rFonts w:ascii="Arial" w:hAnsi="Arial" w:cs="Arial"/>
          <w:sz w:val="22"/>
          <w:szCs w:val="22"/>
          <w:lang w:val="sl-SI"/>
        </w:rPr>
        <w:t xml:space="preserve"> </w:t>
      </w:r>
      <w:r w:rsidR="00D71DF0">
        <w:rPr>
          <w:rFonts w:ascii="Arial" w:hAnsi="Arial" w:cs="Arial"/>
          <w:sz w:val="22"/>
          <w:szCs w:val="22"/>
          <w:lang w:val="sl-SI"/>
        </w:rPr>
        <w:t>Prisotno je bilo tudi</w:t>
      </w:r>
      <w:r w:rsidR="00872BD9">
        <w:rPr>
          <w:rFonts w:ascii="Arial" w:hAnsi="Arial" w:cs="Arial"/>
          <w:sz w:val="22"/>
          <w:szCs w:val="22"/>
          <w:lang w:val="sl-SI"/>
        </w:rPr>
        <w:t xml:space="preserve"> pomanjkanje</w:t>
      </w:r>
      <w:r w:rsidR="006D2E55" w:rsidRPr="00D71DF0">
        <w:rPr>
          <w:rFonts w:ascii="Arial" w:hAnsi="Arial" w:cs="Arial"/>
          <w:sz w:val="22"/>
          <w:szCs w:val="22"/>
          <w:lang w:val="sl-SI"/>
        </w:rPr>
        <w:t xml:space="preserve"> kontracepcije in urgentne kontracepcije.</w:t>
      </w:r>
      <w:r w:rsidR="00D71DF0">
        <w:rPr>
          <w:rStyle w:val="Sprotnaopomba-sklic"/>
          <w:rFonts w:ascii="Arial" w:hAnsi="Arial" w:cs="Arial"/>
          <w:sz w:val="22"/>
          <w:szCs w:val="22"/>
          <w:lang w:val="sl-SI"/>
        </w:rPr>
        <w:footnoteReference w:id="45"/>
      </w:r>
      <w:r w:rsidR="006D2E55" w:rsidRPr="00D71DF0">
        <w:rPr>
          <w:rFonts w:ascii="Arial" w:hAnsi="Arial" w:cs="Arial"/>
          <w:sz w:val="22"/>
          <w:szCs w:val="22"/>
          <w:lang w:val="sl-SI"/>
        </w:rPr>
        <w:t xml:space="preserve"> </w:t>
      </w:r>
    </w:p>
    <w:p w14:paraId="6B300CF1" w14:textId="77777777" w:rsidR="007555E4" w:rsidRDefault="007555E4" w:rsidP="00C05A04">
      <w:pPr>
        <w:spacing w:line="360" w:lineRule="auto"/>
        <w:rPr>
          <w:rFonts w:ascii="Cambria" w:hAnsi="Cambria" w:cs="Times New Roman"/>
          <w:lang w:val="sl-SI"/>
        </w:rPr>
      </w:pPr>
    </w:p>
    <w:p w14:paraId="2D6D587D" w14:textId="1B271A5C" w:rsidR="007555E4" w:rsidRPr="00D71DF0" w:rsidRDefault="007555E4" w:rsidP="00C05A04">
      <w:pPr>
        <w:spacing w:line="360" w:lineRule="auto"/>
        <w:rPr>
          <w:rFonts w:ascii="Arial" w:hAnsi="Arial" w:cs="Times New Roman"/>
          <w:sz w:val="22"/>
          <w:szCs w:val="22"/>
          <w:lang w:val="sl-SI"/>
        </w:rPr>
      </w:pPr>
      <w:r w:rsidRPr="00D71DF0">
        <w:rPr>
          <w:rFonts w:ascii="Arial" w:hAnsi="Arial" w:cs="Times New Roman"/>
          <w:sz w:val="22"/>
          <w:szCs w:val="22"/>
          <w:lang w:val="sl-SI"/>
        </w:rPr>
        <w:t>Krizne situacije pogost</w:t>
      </w:r>
      <w:r w:rsidR="00BB7EEF">
        <w:rPr>
          <w:rFonts w:ascii="Arial" w:hAnsi="Arial" w:cs="Times New Roman"/>
          <w:sz w:val="22"/>
          <w:szCs w:val="22"/>
          <w:lang w:val="sl-SI"/>
        </w:rPr>
        <w:t>o</w:t>
      </w:r>
      <w:r w:rsidRPr="00D71DF0">
        <w:rPr>
          <w:rFonts w:ascii="Arial" w:hAnsi="Arial" w:cs="Times New Roman"/>
          <w:sz w:val="22"/>
          <w:szCs w:val="22"/>
          <w:lang w:val="sl-SI"/>
        </w:rPr>
        <w:t xml:space="preserve"> prispevajo k povečanemu nasilju znotraj družine, katerega žrtve so najpogosteje ženske in otroci, kot tudi starej</w:t>
      </w:r>
      <w:r w:rsidR="00AD3247">
        <w:rPr>
          <w:rFonts w:ascii="Arial" w:hAnsi="Arial" w:cs="Times New Roman"/>
          <w:sz w:val="22"/>
          <w:szCs w:val="22"/>
          <w:lang w:val="sl-SI"/>
        </w:rPr>
        <w:t>š</w:t>
      </w:r>
      <w:r w:rsidRPr="00D71DF0">
        <w:rPr>
          <w:rFonts w:ascii="Arial" w:hAnsi="Arial" w:cs="Times New Roman"/>
          <w:sz w:val="22"/>
          <w:szCs w:val="22"/>
          <w:lang w:val="sl-SI"/>
        </w:rPr>
        <w:t xml:space="preserve">i ljudje in ljudje z ovirami. Ukrep zaprtja družbe je povečal dejavnike tveganja, kot so </w:t>
      </w:r>
      <w:r w:rsidR="00AD3247">
        <w:rPr>
          <w:rFonts w:ascii="Arial" w:hAnsi="Arial" w:cs="Times New Roman"/>
          <w:sz w:val="22"/>
          <w:szCs w:val="22"/>
          <w:lang w:val="sl-SI"/>
        </w:rPr>
        <w:t>skoraj nepretrgano</w:t>
      </w:r>
      <w:r w:rsidRPr="00D71DF0">
        <w:rPr>
          <w:rFonts w:ascii="Arial" w:hAnsi="Arial" w:cs="Times New Roman"/>
          <w:sz w:val="22"/>
          <w:szCs w:val="22"/>
          <w:lang w:val="sl-SI"/>
        </w:rPr>
        <w:t xml:space="preserve"> preživljanje časa za štirimi stenami, povečan stres in duševne stiske zaradi izgube službe, povečanja tveganja revščine</w:t>
      </w:r>
      <w:r w:rsidR="006C77A7" w:rsidRPr="00D71DF0">
        <w:rPr>
          <w:rFonts w:ascii="Arial" w:hAnsi="Arial" w:cs="Times New Roman"/>
          <w:sz w:val="22"/>
          <w:szCs w:val="22"/>
          <w:lang w:val="sl-SI"/>
        </w:rPr>
        <w:t xml:space="preserve"> in </w:t>
      </w:r>
      <w:r w:rsidR="00AD3247">
        <w:rPr>
          <w:rFonts w:ascii="Arial" w:hAnsi="Arial" w:cs="Times New Roman"/>
          <w:sz w:val="22"/>
          <w:szCs w:val="22"/>
          <w:lang w:val="sl-SI"/>
        </w:rPr>
        <w:t xml:space="preserve">nove </w:t>
      </w:r>
      <w:r w:rsidR="006C77A7" w:rsidRPr="00D71DF0">
        <w:rPr>
          <w:rFonts w:ascii="Arial" w:hAnsi="Arial" w:cs="Times New Roman"/>
          <w:sz w:val="22"/>
          <w:szCs w:val="22"/>
          <w:lang w:val="sl-SI"/>
        </w:rPr>
        <w:t xml:space="preserve">delovne obremenitve. Prav tako zaprtje pomeni manj stikov s podporno mrežo in s tem manj možnosti za načrtovanje umika, </w:t>
      </w:r>
      <w:r w:rsidR="00AD3247">
        <w:rPr>
          <w:rFonts w:ascii="Arial" w:hAnsi="Arial" w:cs="Times New Roman"/>
          <w:sz w:val="22"/>
          <w:szCs w:val="22"/>
          <w:lang w:val="sl-SI"/>
        </w:rPr>
        <w:t>h krčenju</w:t>
      </w:r>
      <w:r w:rsidR="006C77A7" w:rsidRPr="00D71DF0">
        <w:rPr>
          <w:rFonts w:ascii="Arial" w:hAnsi="Arial" w:cs="Times New Roman"/>
          <w:sz w:val="22"/>
          <w:szCs w:val="22"/>
          <w:lang w:val="sl-SI"/>
        </w:rPr>
        <w:t xml:space="preserve"> katerega pa je prispevala tudi večja stopnja</w:t>
      </w:r>
      <w:r w:rsidR="00AD3247">
        <w:rPr>
          <w:rFonts w:ascii="Arial" w:hAnsi="Arial" w:cs="Times New Roman"/>
          <w:sz w:val="22"/>
          <w:szCs w:val="22"/>
          <w:lang w:val="sl-SI"/>
        </w:rPr>
        <w:t xml:space="preserve"> splošne</w:t>
      </w:r>
      <w:r w:rsidR="006C77A7" w:rsidRPr="00D71DF0">
        <w:rPr>
          <w:rFonts w:ascii="Arial" w:hAnsi="Arial" w:cs="Times New Roman"/>
          <w:sz w:val="22"/>
          <w:szCs w:val="22"/>
          <w:lang w:val="sl-SI"/>
        </w:rPr>
        <w:t xml:space="preserve"> negotovosti.</w:t>
      </w:r>
      <w:r w:rsidR="000F75D3" w:rsidRPr="00D71DF0">
        <w:rPr>
          <w:rFonts w:ascii="Arial" w:hAnsi="Arial" w:cs="Times New Roman"/>
          <w:sz w:val="22"/>
          <w:szCs w:val="22"/>
          <w:lang w:val="sl-SI"/>
        </w:rPr>
        <w:t xml:space="preserve"> Strokovnjaki predvidevajo, da se je povečalo tu</w:t>
      </w:r>
      <w:r w:rsidR="00AD3247">
        <w:rPr>
          <w:rFonts w:ascii="Arial" w:hAnsi="Arial" w:cs="Times New Roman"/>
          <w:sz w:val="22"/>
          <w:szCs w:val="22"/>
          <w:lang w:val="sl-SI"/>
        </w:rPr>
        <w:t>di nasilje nad otroki.</w:t>
      </w:r>
      <w:r w:rsidR="000F75D3" w:rsidRPr="00D71DF0">
        <w:rPr>
          <w:rFonts w:ascii="Arial" w:hAnsi="Arial" w:cs="Times New Roman"/>
          <w:sz w:val="22"/>
          <w:szCs w:val="22"/>
          <w:lang w:val="sl-SI"/>
        </w:rPr>
        <w:t xml:space="preserve"> Ker</w:t>
      </w:r>
      <w:r w:rsidR="00AD3247">
        <w:rPr>
          <w:rFonts w:ascii="Arial" w:hAnsi="Arial" w:cs="Times New Roman"/>
          <w:sz w:val="22"/>
          <w:szCs w:val="22"/>
          <w:lang w:val="sl-SI"/>
        </w:rPr>
        <w:t xml:space="preserve"> so prav</w:t>
      </w:r>
      <w:r w:rsidR="000F75D3" w:rsidRPr="00D71DF0">
        <w:rPr>
          <w:rFonts w:ascii="Arial" w:hAnsi="Arial" w:cs="Times New Roman"/>
          <w:sz w:val="22"/>
          <w:szCs w:val="22"/>
          <w:lang w:val="sl-SI"/>
        </w:rPr>
        <w:t xml:space="preserve"> učiteljice in učitelji </w:t>
      </w:r>
      <w:r w:rsidR="00AD3247">
        <w:rPr>
          <w:rFonts w:ascii="Arial" w:hAnsi="Arial" w:cs="Times New Roman"/>
          <w:sz w:val="22"/>
          <w:szCs w:val="22"/>
          <w:lang w:val="sl-SI"/>
        </w:rPr>
        <w:t xml:space="preserve">tisti, ki </w:t>
      </w:r>
      <w:r w:rsidR="000F75D3" w:rsidRPr="00D71DF0">
        <w:rPr>
          <w:rFonts w:ascii="Arial" w:hAnsi="Arial" w:cs="Times New Roman"/>
          <w:sz w:val="22"/>
          <w:szCs w:val="22"/>
          <w:lang w:val="sl-SI"/>
        </w:rPr>
        <w:t>pogosto zapazijo posledice nasilnih dejanj nad otroki, so starši bolj pazljivi in manj pogosto nasilni, če menijo, da bo njihova dejanja nekdo odkril oziroma bodo mora</w:t>
      </w:r>
      <w:r w:rsidR="00AD3247">
        <w:rPr>
          <w:rFonts w:ascii="Arial" w:hAnsi="Arial" w:cs="Times New Roman"/>
          <w:sz w:val="22"/>
          <w:szCs w:val="22"/>
          <w:lang w:val="sl-SI"/>
        </w:rPr>
        <w:t>l</w:t>
      </w:r>
      <w:r w:rsidR="000F75D3" w:rsidRPr="00D71DF0">
        <w:rPr>
          <w:rFonts w:ascii="Arial" w:hAnsi="Arial" w:cs="Times New Roman"/>
          <w:sz w:val="22"/>
          <w:szCs w:val="22"/>
          <w:lang w:val="sl-SI"/>
        </w:rPr>
        <w:t>i za njih nositi posledice.</w:t>
      </w:r>
      <w:r w:rsidR="00AD3247">
        <w:rPr>
          <w:rFonts w:ascii="Arial" w:hAnsi="Arial" w:cs="Times New Roman"/>
          <w:sz w:val="22"/>
          <w:szCs w:val="22"/>
          <w:lang w:val="sl-SI"/>
        </w:rPr>
        <w:t xml:space="preserve"> Šolanje od doma je te skrbi izničilo.</w:t>
      </w:r>
      <w:r w:rsidR="000F75D3" w:rsidRPr="00D71DF0">
        <w:rPr>
          <w:rStyle w:val="Sprotnaopomba-sklic"/>
          <w:rFonts w:ascii="Arial" w:hAnsi="Arial" w:cs="Times New Roman"/>
          <w:sz w:val="22"/>
          <w:szCs w:val="22"/>
          <w:lang w:val="sl-SI"/>
        </w:rPr>
        <w:footnoteReference w:id="46"/>
      </w:r>
      <w:r w:rsidR="000F75D3" w:rsidRPr="00D71DF0">
        <w:rPr>
          <w:rFonts w:ascii="Arial" w:hAnsi="Arial" w:cs="Times New Roman"/>
          <w:sz w:val="22"/>
          <w:szCs w:val="22"/>
          <w:lang w:val="sl-SI"/>
        </w:rPr>
        <w:t xml:space="preserve"> Številne države EU so v prvem valu zaznale porast nasilja v intimnopartnerskih odnosih in v družinah. Prvi teden zaprtja</w:t>
      </w:r>
      <w:r w:rsidR="004F1265" w:rsidRPr="00D71DF0">
        <w:rPr>
          <w:rFonts w:ascii="Arial" w:hAnsi="Arial" w:cs="Times New Roman"/>
          <w:sz w:val="22"/>
          <w:szCs w:val="22"/>
          <w:lang w:val="sl-SI"/>
        </w:rPr>
        <w:t xml:space="preserve"> so tako</w:t>
      </w:r>
      <w:r w:rsidR="00AD3247">
        <w:rPr>
          <w:rFonts w:ascii="Arial" w:hAnsi="Arial" w:cs="Times New Roman"/>
          <w:sz w:val="22"/>
          <w:szCs w:val="22"/>
          <w:lang w:val="sl-SI"/>
        </w:rPr>
        <w:t xml:space="preserve"> v Franciji</w:t>
      </w:r>
      <w:r w:rsidR="000F75D3" w:rsidRPr="00D71DF0">
        <w:rPr>
          <w:rFonts w:ascii="Arial" w:hAnsi="Arial" w:cs="Times New Roman"/>
          <w:sz w:val="22"/>
          <w:szCs w:val="22"/>
          <w:lang w:val="sl-SI"/>
        </w:rPr>
        <w:t xml:space="preserve"> prijave nasilja posk</w:t>
      </w:r>
      <w:r w:rsidR="004F1265" w:rsidRPr="00D71DF0">
        <w:rPr>
          <w:rFonts w:ascii="Arial" w:hAnsi="Arial" w:cs="Times New Roman"/>
          <w:sz w:val="22"/>
          <w:szCs w:val="22"/>
          <w:lang w:val="sl-SI"/>
        </w:rPr>
        <w:t>očile za 32 %, v prvih dveh tednih v Španiji pa za 18 %. Slovenija je sprejela številne ukrepe za preprečevanje in boj proti nasilju v družini, kot so 24-urna SOS telefonska linija, povečana zmožnost svetovanja za žrtve nasilja in širši javnosti poznane točke za prijavo nasilja v lekarnah.</w:t>
      </w:r>
      <w:r w:rsidR="004F1265" w:rsidRPr="00D71DF0">
        <w:rPr>
          <w:rStyle w:val="Sprotnaopomba-sklic"/>
          <w:rFonts w:ascii="Arial" w:hAnsi="Arial" w:cs="Times New Roman"/>
          <w:sz w:val="22"/>
          <w:szCs w:val="22"/>
          <w:lang w:val="sl-SI"/>
        </w:rPr>
        <w:footnoteReference w:id="47"/>
      </w:r>
    </w:p>
    <w:p w14:paraId="331553B0" w14:textId="77777777" w:rsidR="001310A6" w:rsidRDefault="001310A6" w:rsidP="00C05A04">
      <w:pPr>
        <w:tabs>
          <w:tab w:val="left" w:pos="3681"/>
        </w:tabs>
        <w:spacing w:line="360" w:lineRule="auto"/>
        <w:rPr>
          <w:rFonts w:ascii="Arial" w:hAnsi="Arial" w:cs="Arial"/>
          <w:sz w:val="22"/>
          <w:szCs w:val="22"/>
          <w:lang w:val="sl-SI"/>
        </w:rPr>
      </w:pPr>
    </w:p>
    <w:p w14:paraId="786C3FD8" w14:textId="77777777" w:rsidR="003A2813" w:rsidRDefault="003A2813" w:rsidP="00C05A04">
      <w:pPr>
        <w:tabs>
          <w:tab w:val="left" w:pos="3681"/>
        </w:tabs>
        <w:spacing w:line="360" w:lineRule="auto"/>
        <w:rPr>
          <w:rFonts w:ascii="Arial" w:hAnsi="Arial" w:cs="Arial"/>
          <w:b/>
          <w:sz w:val="22"/>
          <w:szCs w:val="22"/>
          <w:lang w:val="sl-SI"/>
        </w:rPr>
      </w:pPr>
    </w:p>
    <w:p w14:paraId="469F2634" w14:textId="5B5C13FC" w:rsidR="00E10CED" w:rsidRPr="00E10CED" w:rsidRDefault="00E10CED" w:rsidP="00C05A04">
      <w:pPr>
        <w:tabs>
          <w:tab w:val="left" w:pos="3681"/>
        </w:tabs>
        <w:spacing w:line="360" w:lineRule="auto"/>
        <w:rPr>
          <w:rFonts w:ascii="Arial" w:hAnsi="Arial" w:cs="Arial"/>
          <w:b/>
          <w:sz w:val="22"/>
          <w:szCs w:val="22"/>
          <w:lang w:val="sl-SI"/>
        </w:rPr>
      </w:pPr>
      <w:r w:rsidRPr="00E10CED">
        <w:rPr>
          <w:rFonts w:ascii="Arial" w:hAnsi="Arial" w:cs="Arial"/>
          <w:b/>
          <w:sz w:val="22"/>
          <w:szCs w:val="22"/>
          <w:lang w:val="sl-SI"/>
        </w:rPr>
        <w:t xml:space="preserve">Vpliv </w:t>
      </w:r>
      <w:r w:rsidR="001E045A">
        <w:rPr>
          <w:rFonts w:ascii="Arial" w:hAnsi="Arial" w:cs="Arial"/>
          <w:b/>
          <w:sz w:val="22"/>
          <w:szCs w:val="22"/>
          <w:lang w:val="sl-SI"/>
        </w:rPr>
        <w:t>COVID-19</w:t>
      </w:r>
      <w:r w:rsidRPr="00E10CED">
        <w:rPr>
          <w:rFonts w:ascii="Arial" w:hAnsi="Arial" w:cs="Arial"/>
          <w:b/>
          <w:sz w:val="22"/>
          <w:szCs w:val="22"/>
          <w:lang w:val="sl-SI"/>
        </w:rPr>
        <w:t xml:space="preserve"> na duševno zdravje po spolu</w:t>
      </w:r>
    </w:p>
    <w:p w14:paraId="4D53E97E" w14:textId="77777777" w:rsidR="00E10CED" w:rsidRDefault="00E10CED" w:rsidP="00C05A04">
      <w:pPr>
        <w:tabs>
          <w:tab w:val="left" w:pos="3681"/>
        </w:tabs>
        <w:spacing w:line="360" w:lineRule="auto"/>
        <w:rPr>
          <w:rFonts w:ascii="Arial" w:hAnsi="Arial" w:cs="Arial"/>
          <w:sz w:val="22"/>
          <w:szCs w:val="22"/>
          <w:lang w:val="sl-SI"/>
        </w:rPr>
      </w:pPr>
    </w:p>
    <w:p w14:paraId="2F7074E3" w14:textId="5847C3E1" w:rsidR="00E10CED" w:rsidRDefault="00096EF2" w:rsidP="00C05A04">
      <w:pPr>
        <w:tabs>
          <w:tab w:val="left" w:pos="3681"/>
        </w:tabs>
        <w:spacing w:line="360" w:lineRule="auto"/>
        <w:rPr>
          <w:rFonts w:ascii="Arial" w:hAnsi="Arial" w:cs="Arial"/>
          <w:sz w:val="22"/>
          <w:szCs w:val="22"/>
          <w:lang w:val="sl-SI"/>
        </w:rPr>
      </w:pPr>
      <w:r>
        <w:rPr>
          <w:rFonts w:ascii="Arial" w:hAnsi="Arial" w:cs="Arial"/>
          <w:sz w:val="22"/>
          <w:szCs w:val="22"/>
          <w:lang w:val="sl-SI"/>
        </w:rPr>
        <w:t>Pandemija je na duševno zdravje posameznikov vplivala na tri načine: direktne posledice zaradi izbruha bolezni, predvsem v obliki strahu in anksioznosti, neposredni učinki zaradi ukrepov za zajezitev virusa, t</w:t>
      </w:r>
      <w:r w:rsidR="00C1260A">
        <w:rPr>
          <w:rFonts w:ascii="Arial" w:hAnsi="Arial" w:cs="Arial"/>
          <w:sz w:val="22"/>
          <w:szCs w:val="22"/>
          <w:lang w:val="sl-SI"/>
        </w:rPr>
        <w:t>orej izolacija in zaprtje držav,</w:t>
      </w:r>
      <w:r w:rsidR="0017268E">
        <w:rPr>
          <w:rFonts w:ascii="Arial" w:hAnsi="Arial" w:cs="Arial"/>
          <w:sz w:val="22"/>
          <w:szCs w:val="22"/>
          <w:lang w:val="sl-SI"/>
        </w:rPr>
        <w:t xml:space="preserve"> ter </w:t>
      </w:r>
      <w:r>
        <w:rPr>
          <w:rFonts w:ascii="Arial" w:hAnsi="Arial" w:cs="Arial"/>
          <w:sz w:val="22"/>
          <w:szCs w:val="22"/>
          <w:lang w:val="sl-SI"/>
        </w:rPr>
        <w:t>posredni ekonomsko-socialni učinki kot posledica ukrepov, kot so brezposelnost, revščina, finančna tveganja in izključenost.</w:t>
      </w:r>
      <w:r w:rsidR="003B44F4">
        <w:rPr>
          <w:rStyle w:val="Sprotnaopomba-sklic"/>
          <w:rFonts w:ascii="Arial" w:hAnsi="Arial" w:cs="Arial"/>
          <w:sz w:val="22"/>
          <w:szCs w:val="22"/>
          <w:lang w:val="sl-SI"/>
        </w:rPr>
        <w:footnoteReference w:id="48"/>
      </w:r>
      <w:r>
        <w:rPr>
          <w:rFonts w:ascii="Arial" w:hAnsi="Arial" w:cs="Arial"/>
          <w:sz w:val="22"/>
          <w:szCs w:val="22"/>
          <w:lang w:val="sl-SI"/>
        </w:rPr>
        <w:t xml:space="preserve"> Prizadete so bile</w:t>
      </w:r>
      <w:r w:rsidR="001B5981">
        <w:rPr>
          <w:rFonts w:ascii="Arial" w:hAnsi="Arial" w:cs="Arial"/>
          <w:sz w:val="22"/>
          <w:szCs w:val="22"/>
          <w:lang w:val="sl-SI"/>
        </w:rPr>
        <w:t xml:space="preserve"> vse generacije;</w:t>
      </w:r>
      <w:r w:rsidR="003B44F4">
        <w:rPr>
          <w:rFonts w:ascii="Arial" w:hAnsi="Arial" w:cs="Arial"/>
          <w:sz w:val="22"/>
          <w:szCs w:val="22"/>
          <w:lang w:val="sl-SI"/>
        </w:rPr>
        <w:t xml:space="preserve"> mladostniki zaradi zaprtja šol in nezmožnost</w:t>
      </w:r>
      <w:r w:rsidR="00977A52">
        <w:rPr>
          <w:rFonts w:ascii="Arial" w:hAnsi="Arial" w:cs="Arial"/>
          <w:sz w:val="22"/>
          <w:szCs w:val="22"/>
          <w:lang w:val="sl-SI"/>
        </w:rPr>
        <w:t>i</w:t>
      </w:r>
      <w:r w:rsidR="003B44F4">
        <w:rPr>
          <w:rFonts w:ascii="Arial" w:hAnsi="Arial" w:cs="Arial"/>
          <w:sz w:val="22"/>
          <w:szCs w:val="22"/>
          <w:lang w:val="sl-SI"/>
        </w:rPr>
        <w:t xml:space="preserve"> socializacije, odrasli zaradi </w:t>
      </w:r>
      <w:r w:rsidR="003B44F4">
        <w:rPr>
          <w:rFonts w:ascii="Arial" w:hAnsi="Arial" w:cs="Arial"/>
          <w:sz w:val="22"/>
          <w:szCs w:val="22"/>
          <w:lang w:val="sl-SI"/>
        </w:rPr>
        <w:lastRenderedPageBreak/>
        <w:t>brezposelnosti, revščine, negotovosti, povečane količine dela zaradi zaprtja vrtcev in šol ter izolacije</w:t>
      </w:r>
      <w:r w:rsidR="00C1260A">
        <w:rPr>
          <w:rFonts w:ascii="Arial" w:hAnsi="Arial" w:cs="Arial"/>
          <w:sz w:val="22"/>
          <w:szCs w:val="22"/>
          <w:lang w:val="sl-SI"/>
        </w:rPr>
        <w:t>, kot tudi</w:t>
      </w:r>
      <w:r w:rsidR="003B44F4">
        <w:rPr>
          <w:rFonts w:ascii="Arial" w:hAnsi="Arial" w:cs="Arial"/>
          <w:sz w:val="22"/>
          <w:szCs w:val="22"/>
          <w:lang w:val="sl-SI"/>
        </w:rPr>
        <w:t xml:space="preserve"> starejši, predvsem zaradi i</w:t>
      </w:r>
      <w:r w:rsidR="00C1260A">
        <w:rPr>
          <w:rFonts w:ascii="Arial" w:hAnsi="Arial" w:cs="Arial"/>
          <w:sz w:val="22"/>
          <w:szCs w:val="22"/>
          <w:lang w:val="sl-SI"/>
        </w:rPr>
        <w:t xml:space="preserve">zolacije in strahu, povezanim z visoko </w:t>
      </w:r>
      <w:r w:rsidR="003B44F4">
        <w:rPr>
          <w:rFonts w:ascii="Arial" w:hAnsi="Arial" w:cs="Arial"/>
          <w:sz w:val="22"/>
          <w:szCs w:val="22"/>
          <w:lang w:val="sl-SI"/>
        </w:rPr>
        <w:t xml:space="preserve">smrtnostjo te starostne skupine. </w:t>
      </w:r>
    </w:p>
    <w:p w14:paraId="3E368EE7" w14:textId="77777777" w:rsidR="003B44F4" w:rsidRDefault="003B44F4" w:rsidP="00C05A04">
      <w:pPr>
        <w:tabs>
          <w:tab w:val="left" w:pos="3681"/>
        </w:tabs>
        <w:spacing w:line="360" w:lineRule="auto"/>
        <w:rPr>
          <w:rFonts w:ascii="Arial" w:hAnsi="Arial" w:cs="Arial"/>
          <w:sz w:val="22"/>
          <w:szCs w:val="22"/>
          <w:lang w:val="sl-SI"/>
        </w:rPr>
      </w:pPr>
    </w:p>
    <w:p w14:paraId="4E151300" w14:textId="3BC693C4" w:rsidR="003B44F4" w:rsidRDefault="003B44F4" w:rsidP="00C05A04">
      <w:pPr>
        <w:tabs>
          <w:tab w:val="left" w:pos="3681"/>
        </w:tabs>
        <w:spacing w:line="360" w:lineRule="auto"/>
        <w:rPr>
          <w:rFonts w:ascii="Arial" w:hAnsi="Arial" w:cs="Arial"/>
          <w:sz w:val="22"/>
          <w:szCs w:val="22"/>
          <w:lang w:val="sl-SI"/>
        </w:rPr>
      </w:pPr>
      <w:r>
        <w:rPr>
          <w:rFonts w:ascii="Arial" w:hAnsi="Arial" w:cs="Arial"/>
          <w:sz w:val="22"/>
          <w:szCs w:val="22"/>
          <w:lang w:val="sl-SI"/>
        </w:rPr>
        <w:t>Čeprav je pandemija prizadela celotno prebivalstvo, je hkrati tudi povečala že obstoječe neenakosti in poslabšala položaj tistih, ki so se že pred njenim obstojem soočali s socialnimi in ekonomskimi težavami, kot so brezdomci</w:t>
      </w:r>
      <w:r w:rsidR="0080708E">
        <w:rPr>
          <w:rFonts w:ascii="Arial" w:hAnsi="Arial" w:cs="Arial"/>
          <w:sz w:val="22"/>
          <w:szCs w:val="22"/>
          <w:lang w:val="sl-SI"/>
        </w:rPr>
        <w:t>/-ke</w:t>
      </w:r>
      <w:r>
        <w:rPr>
          <w:rFonts w:ascii="Arial" w:hAnsi="Arial" w:cs="Arial"/>
          <w:sz w:val="22"/>
          <w:szCs w:val="22"/>
          <w:lang w:val="sl-SI"/>
        </w:rPr>
        <w:t>, migranti</w:t>
      </w:r>
      <w:r w:rsidR="00166329">
        <w:rPr>
          <w:rFonts w:ascii="Arial" w:hAnsi="Arial" w:cs="Arial"/>
          <w:sz w:val="22"/>
          <w:szCs w:val="22"/>
          <w:lang w:val="sl-SI"/>
        </w:rPr>
        <w:t xml:space="preserve">/-ke in marginalizirani ljudje, </w:t>
      </w:r>
      <w:r w:rsidR="00977A52">
        <w:rPr>
          <w:rFonts w:ascii="Arial" w:hAnsi="Arial" w:cs="Arial"/>
          <w:sz w:val="22"/>
          <w:szCs w:val="22"/>
          <w:lang w:val="sl-SI"/>
        </w:rPr>
        <w:t>med drugim</w:t>
      </w:r>
      <w:r w:rsidR="0080708E">
        <w:rPr>
          <w:rFonts w:ascii="Arial" w:hAnsi="Arial" w:cs="Arial"/>
          <w:sz w:val="22"/>
          <w:szCs w:val="22"/>
          <w:lang w:val="sl-SI"/>
        </w:rPr>
        <w:t xml:space="preserve"> </w:t>
      </w:r>
      <w:r w:rsidR="00166329">
        <w:rPr>
          <w:rFonts w:ascii="Arial" w:hAnsi="Arial" w:cs="Arial"/>
          <w:sz w:val="22"/>
          <w:szCs w:val="22"/>
          <w:lang w:val="sl-SI"/>
        </w:rPr>
        <w:t>ljudje z ovirami, pripadniki</w:t>
      </w:r>
      <w:r w:rsidR="00B96F54">
        <w:rPr>
          <w:rFonts w:ascii="Arial" w:hAnsi="Arial" w:cs="Arial"/>
          <w:sz w:val="22"/>
          <w:szCs w:val="22"/>
          <w:lang w:val="sl-SI"/>
        </w:rPr>
        <w:t>/-ce</w:t>
      </w:r>
      <w:r w:rsidR="00166329">
        <w:rPr>
          <w:rFonts w:ascii="Arial" w:hAnsi="Arial" w:cs="Arial"/>
          <w:sz w:val="22"/>
          <w:szCs w:val="22"/>
          <w:lang w:val="sl-SI"/>
        </w:rPr>
        <w:t xml:space="preserve"> etničnih manjšin ali osebe, ki niso heteroseksualne. </w:t>
      </w:r>
      <w:r w:rsidR="00B96F54">
        <w:rPr>
          <w:rFonts w:ascii="Arial" w:hAnsi="Arial" w:cs="Arial"/>
          <w:sz w:val="22"/>
          <w:szCs w:val="22"/>
          <w:lang w:val="sl-SI"/>
        </w:rPr>
        <w:t>D</w:t>
      </w:r>
      <w:r w:rsidR="00166329">
        <w:rPr>
          <w:rFonts w:ascii="Arial" w:hAnsi="Arial" w:cs="Arial"/>
          <w:sz w:val="22"/>
          <w:szCs w:val="22"/>
          <w:lang w:val="sl-SI"/>
        </w:rPr>
        <w:t>ružbene neenakosti</w:t>
      </w:r>
      <w:r w:rsidR="00CC007B">
        <w:rPr>
          <w:rFonts w:ascii="Arial" w:hAnsi="Arial" w:cs="Arial"/>
          <w:sz w:val="22"/>
          <w:szCs w:val="22"/>
          <w:lang w:val="sl-SI"/>
        </w:rPr>
        <w:t>, poleg vseh zgoraj omenjenih stisk,</w:t>
      </w:r>
      <w:r w:rsidR="00166329">
        <w:rPr>
          <w:rFonts w:ascii="Arial" w:hAnsi="Arial" w:cs="Arial"/>
          <w:sz w:val="22"/>
          <w:szCs w:val="22"/>
          <w:lang w:val="sl-SI"/>
        </w:rPr>
        <w:t xml:space="preserve"> predstavljajo </w:t>
      </w:r>
      <w:r w:rsidR="00B96F54">
        <w:rPr>
          <w:rFonts w:ascii="Arial" w:hAnsi="Arial" w:cs="Arial"/>
          <w:sz w:val="22"/>
          <w:szCs w:val="22"/>
          <w:lang w:val="sl-SI"/>
        </w:rPr>
        <w:t>pomemben</w:t>
      </w:r>
      <w:r w:rsidR="00166329">
        <w:rPr>
          <w:rFonts w:ascii="Arial" w:hAnsi="Arial" w:cs="Arial"/>
          <w:sz w:val="22"/>
          <w:szCs w:val="22"/>
          <w:lang w:val="sl-SI"/>
        </w:rPr>
        <w:t xml:space="preserve"> d</w:t>
      </w:r>
      <w:r w:rsidR="00B96F54">
        <w:rPr>
          <w:rFonts w:ascii="Arial" w:hAnsi="Arial" w:cs="Arial"/>
          <w:sz w:val="22"/>
          <w:szCs w:val="22"/>
          <w:lang w:val="sl-SI"/>
        </w:rPr>
        <w:t>ejavnik</w:t>
      </w:r>
      <w:r w:rsidR="00166329">
        <w:rPr>
          <w:rFonts w:ascii="Arial" w:hAnsi="Arial" w:cs="Arial"/>
          <w:sz w:val="22"/>
          <w:szCs w:val="22"/>
          <w:lang w:val="sl-SI"/>
        </w:rPr>
        <w:t xml:space="preserve"> tveganja za poslabšanje duševnega zdravja.</w:t>
      </w:r>
      <w:r w:rsidR="00166329">
        <w:rPr>
          <w:rStyle w:val="Sprotnaopomba-sklic"/>
          <w:rFonts w:ascii="Arial" w:hAnsi="Arial" w:cs="Arial"/>
          <w:sz w:val="22"/>
          <w:szCs w:val="22"/>
          <w:lang w:val="sl-SI"/>
        </w:rPr>
        <w:footnoteReference w:id="49"/>
      </w:r>
      <w:r w:rsidR="00B96F54">
        <w:rPr>
          <w:rFonts w:ascii="Arial" w:hAnsi="Arial" w:cs="Arial"/>
          <w:sz w:val="22"/>
          <w:szCs w:val="22"/>
          <w:lang w:val="sl-SI"/>
        </w:rPr>
        <w:t xml:space="preserve"> </w:t>
      </w:r>
    </w:p>
    <w:p w14:paraId="3C4E3638" w14:textId="77777777" w:rsidR="00CC007B" w:rsidRDefault="00CC007B" w:rsidP="00C05A04">
      <w:pPr>
        <w:tabs>
          <w:tab w:val="left" w:pos="3681"/>
        </w:tabs>
        <w:spacing w:line="360" w:lineRule="auto"/>
        <w:rPr>
          <w:rFonts w:ascii="Arial" w:hAnsi="Arial" w:cs="Arial"/>
          <w:sz w:val="22"/>
          <w:szCs w:val="22"/>
          <w:lang w:val="sl-SI"/>
        </w:rPr>
      </w:pPr>
    </w:p>
    <w:p w14:paraId="581B1BB7" w14:textId="619AA119" w:rsidR="008F0FDA" w:rsidRDefault="00675EF9" w:rsidP="00C05A04">
      <w:pPr>
        <w:tabs>
          <w:tab w:val="left" w:pos="3681"/>
        </w:tabs>
        <w:spacing w:line="360" w:lineRule="auto"/>
        <w:rPr>
          <w:rFonts w:ascii="Arial" w:hAnsi="Arial" w:cs="Arial"/>
          <w:sz w:val="22"/>
          <w:szCs w:val="22"/>
          <w:lang w:val="sl-SI"/>
        </w:rPr>
      </w:pPr>
      <w:r>
        <w:rPr>
          <w:rFonts w:ascii="Arial" w:hAnsi="Arial" w:cs="Arial"/>
          <w:sz w:val="22"/>
          <w:szCs w:val="22"/>
          <w:lang w:val="sl-SI"/>
        </w:rPr>
        <w:t>Število r</w:t>
      </w:r>
      <w:r w:rsidR="00E409DA">
        <w:rPr>
          <w:rFonts w:ascii="Arial" w:hAnsi="Arial" w:cs="Arial"/>
          <w:sz w:val="22"/>
          <w:szCs w:val="22"/>
          <w:lang w:val="sl-SI"/>
        </w:rPr>
        <w:t>aziskav, ki</w:t>
      </w:r>
      <w:r>
        <w:rPr>
          <w:rFonts w:ascii="Arial" w:hAnsi="Arial" w:cs="Arial"/>
          <w:sz w:val="22"/>
          <w:szCs w:val="22"/>
          <w:lang w:val="sl-SI"/>
        </w:rPr>
        <w:t xml:space="preserve"> preučujejo vpliv Covid-19 na duševno zdravje moških in žensk narašča, </w:t>
      </w:r>
      <w:r w:rsidR="00E76824">
        <w:rPr>
          <w:rFonts w:ascii="Arial" w:hAnsi="Arial" w:cs="Arial"/>
          <w:sz w:val="22"/>
          <w:szCs w:val="22"/>
          <w:lang w:val="sl-SI"/>
        </w:rPr>
        <w:t>a kljub temu tema ostaja v ozadju in obširne raziskave, ki</w:t>
      </w:r>
      <w:r w:rsidR="00E409DA">
        <w:rPr>
          <w:rFonts w:ascii="Arial" w:hAnsi="Arial" w:cs="Arial"/>
          <w:sz w:val="22"/>
          <w:szCs w:val="22"/>
          <w:lang w:val="sl-SI"/>
        </w:rPr>
        <w:t xml:space="preserve"> </w:t>
      </w:r>
      <w:r w:rsidR="008B3F39">
        <w:rPr>
          <w:rFonts w:ascii="Arial" w:hAnsi="Arial" w:cs="Arial"/>
          <w:sz w:val="22"/>
          <w:szCs w:val="22"/>
          <w:lang w:val="sl-SI"/>
        </w:rPr>
        <w:t xml:space="preserve">bi pokazale celovit vpliv pandemije na duševno zdravje </w:t>
      </w:r>
      <w:r w:rsidR="00CE0E83">
        <w:rPr>
          <w:rFonts w:ascii="Arial" w:hAnsi="Arial" w:cs="Arial"/>
          <w:sz w:val="22"/>
          <w:szCs w:val="22"/>
          <w:lang w:val="sl-SI"/>
        </w:rPr>
        <w:t>glede na spol</w:t>
      </w:r>
      <w:r w:rsidR="008B3F39">
        <w:rPr>
          <w:rFonts w:ascii="Arial" w:hAnsi="Arial" w:cs="Arial"/>
          <w:sz w:val="22"/>
          <w:szCs w:val="22"/>
          <w:lang w:val="sl-SI"/>
        </w:rPr>
        <w:t xml:space="preserve"> širom</w:t>
      </w:r>
      <w:r w:rsidR="008F0FDA">
        <w:rPr>
          <w:rFonts w:ascii="Arial" w:hAnsi="Arial" w:cs="Arial"/>
          <w:sz w:val="22"/>
          <w:szCs w:val="22"/>
          <w:lang w:val="sl-SI"/>
        </w:rPr>
        <w:t xml:space="preserve"> sveta</w:t>
      </w:r>
      <w:r w:rsidR="00C06E94">
        <w:rPr>
          <w:rFonts w:ascii="Arial" w:hAnsi="Arial" w:cs="Arial"/>
          <w:sz w:val="22"/>
          <w:szCs w:val="22"/>
          <w:lang w:val="sl-SI"/>
        </w:rPr>
        <w:t>,</w:t>
      </w:r>
      <w:r w:rsidR="008F0FDA">
        <w:rPr>
          <w:rFonts w:ascii="Arial" w:hAnsi="Arial" w:cs="Arial"/>
          <w:sz w:val="22"/>
          <w:szCs w:val="22"/>
          <w:lang w:val="sl-SI"/>
        </w:rPr>
        <w:t xml:space="preserve"> </w:t>
      </w:r>
      <w:r w:rsidR="00E76824">
        <w:rPr>
          <w:rFonts w:ascii="Arial" w:hAnsi="Arial" w:cs="Arial"/>
          <w:sz w:val="22"/>
          <w:szCs w:val="22"/>
          <w:lang w:val="sl-SI"/>
        </w:rPr>
        <w:t>trenutno še ni na voljo</w:t>
      </w:r>
      <w:r w:rsidR="008B3F39">
        <w:rPr>
          <w:rFonts w:ascii="Arial" w:hAnsi="Arial" w:cs="Arial"/>
          <w:sz w:val="22"/>
          <w:szCs w:val="22"/>
          <w:lang w:val="sl-SI"/>
        </w:rPr>
        <w:t>.</w:t>
      </w:r>
      <w:r w:rsidR="00AC7247">
        <w:rPr>
          <w:rFonts w:ascii="Arial" w:hAnsi="Arial" w:cs="Arial"/>
          <w:sz w:val="22"/>
          <w:szCs w:val="22"/>
          <w:lang w:val="sl-SI"/>
        </w:rPr>
        <w:t xml:space="preserve"> </w:t>
      </w:r>
      <w:r w:rsidR="007958C9">
        <w:rPr>
          <w:rFonts w:ascii="Arial" w:hAnsi="Arial" w:cs="Arial"/>
          <w:sz w:val="22"/>
          <w:szCs w:val="22"/>
          <w:lang w:val="sl-SI"/>
        </w:rPr>
        <w:t>Poročilo OECD</w:t>
      </w:r>
      <w:r w:rsidR="007958C9">
        <w:rPr>
          <w:rStyle w:val="Sprotnaopomba-sklic"/>
          <w:rFonts w:ascii="Arial" w:hAnsi="Arial" w:cs="Arial"/>
          <w:sz w:val="22"/>
          <w:szCs w:val="22"/>
          <w:lang w:val="sl-SI"/>
        </w:rPr>
        <w:footnoteReference w:id="50"/>
      </w:r>
      <w:r w:rsidR="007958C9">
        <w:rPr>
          <w:rFonts w:ascii="Arial" w:hAnsi="Arial" w:cs="Arial"/>
          <w:sz w:val="22"/>
          <w:szCs w:val="22"/>
          <w:lang w:val="sl-SI"/>
        </w:rPr>
        <w:t xml:space="preserve"> je pokazalo, da se je pojavnost anksioznosti tekom prvega vala pandemije v Belgiji, Franciji, Italiji, Mehiki, Novi Zelandiji, Veliki Bratiniji in ZDA vsaj podvojila v primerjavi z letom 2019, podvojila pa se je tudi pojavnost depresije v Avstraliji, Belgiji, Kanadi, Franciji, Mehiki, Švedski, Veliki Britaniji, ZDA in na Češkem.</w:t>
      </w:r>
      <w:r w:rsidR="008B3F39">
        <w:rPr>
          <w:rFonts w:ascii="Arial" w:hAnsi="Arial" w:cs="Arial"/>
          <w:sz w:val="22"/>
          <w:szCs w:val="22"/>
          <w:lang w:val="sl-SI"/>
        </w:rPr>
        <w:t xml:space="preserve"> </w:t>
      </w:r>
      <w:r w:rsidR="00003443">
        <w:rPr>
          <w:rFonts w:ascii="Arial" w:hAnsi="Arial" w:cs="Arial"/>
          <w:sz w:val="22"/>
          <w:szCs w:val="22"/>
          <w:lang w:val="sl-SI"/>
        </w:rPr>
        <w:t>Duševno</w:t>
      </w:r>
      <w:r w:rsidR="00AC7247">
        <w:rPr>
          <w:rFonts w:ascii="Arial" w:hAnsi="Arial" w:cs="Arial"/>
          <w:sz w:val="22"/>
          <w:szCs w:val="22"/>
          <w:lang w:val="sl-SI"/>
        </w:rPr>
        <w:t xml:space="preserve"> zdravje prebivalstva je nihalo, pri čemer so poslabšanja sovpadala s povečanji smrti zaradi Covid-19 in strogimi ukrepi za zajezitev bolezni. Mladi, samski in brezposelni ljudje ter tisti s slabšim ekonomsko-socialnim statusom </w:t>
      </w:r>
      <w:r w:rsidR="00D975D5">
        <w:rPr>
          <w:rFonts w:ascii="Arial" w:hAnsi="Arial" w:cs="Arial"/>
          <w:sz w:val="22"/>
          <w:szCs w:val="22"/>
          <w:lang w:val="sl-SI"/>
        </w:rPr>
        <w:t xml:space="preserve">so pogosteje poročali o duševnih motnjah, medtem ko so tisti, ki so lahko nadaljevali z delom, vključno od doma, redkeje poročali o stiskah. </w:t>
      </w:r>
      <w:r w:rsidR="00272C33">
        <w:rPr>
          <w:rFonts w:ascii="Arial" w:hAnsi="Arial" w:cs="Arial"/>
          <w:sz w:val="22"/>
          <w:szCs w:val="22"/>
          <w:lang w:val="sl-SI"/>
        </w:rPr>
        <w:t>Pamdemija je ozavestila o nujnosti spoprijemanja z duševnimi boleznimi, a je hkrati tudi povečala povpraševanje po storitvah na tem področju</w:t>
      </w:r>
      <w:r w:rsidR="00EE2721">
        <w:rPr>
          <w:rFonts w:ascii="Arial" w:hAnsi="Arial" w:cs="Arial"/>
          <w:sz w:val="22"/>
          <w:szCs w:val="22"/>
          <w:lang w:val="sl-SI"/>
        </w:rPr>
        <w:t xml:space="preserve">. </w:t>
      </w:r>
      <w:r w:rsidR="00770A9A">
        <w:rPr>
          <w:rFonts w:ascii="Arial" w:hAnsi="Arial" w:cs="Arial"/>
          <w:sz w:val="22"/>
          <w:szCs w:val="22"/>
          <w:lang w:val="sl-SI"/>
        </w:rPr>
        <w:t>Ob tem</w:t>
      </w:r>
      <w:r w:rsidR="00EE2721">
        <w:rPr>
          <w:rFonts w:ascii="Arial" w:hAnsi="Arial" w:cs="Arial"/>
          <w:sz w:val="22"/>
          <w:szCs w:val="22"/>
          <w:lang w:val="sl-SI"/>
        </w:rPr>
        <w:t xml:space="preserve"> se je izkazalo, da so države članice EU zanemarjale in premalo investirale v varstvo duševnega zdravja</w:t>
      </w:r>
      <w:r w:rsidR="00770A9A">
        <w:rPr>
          <w:rFonts w:ascii="Arial" w:hAnsi="Arial" w:cs="Arial"/>
          <w:sz w:val="22"/>
          <w:szCs w:val="22"/>
          <w:lang w:val="sl-SI"/>
        </w:rPr>
        <w:t xml:space="preserve"> že mnogo pred </w:t>
      </w:r>
      <w:r w:rsidR="00977A52">
        <w:rPr>
          <w:rFonts w:ascii="Arial" w:hAnsi="Arial" w:cs="Arial"/>
          <w:sz w:val="22"/>
          <w:szCs w:val="22"/>
          <w:lang w:val="sl-SI"/>
        </w:rPr>
        <w:t>pojavom novega virusa</w:t>
      </w:r>
      <w:r w:rsidR="00EE2721">
        <w:rPr>
          <w:rFonts w:ascii="Arial" w:hAnsi="Arial" w:cs="Arial"/>
          <w:sz w:val="22"/>
          <w:szCs w:val="22"/>
          <w:lang w:val="sl-SI"/>
        </w:rPr>
        <w:t>.</w:t>
      </w:r>
      <w:r w:rsidR="002C5894">
        <w:rPr>
          <w:rStyle w:val="Sprotnaopomba-sklic"/>
          <w:rFonts w:ascii="Arial" w:hAnsi="Arial" w:cs="Arial"/>
          <w:sz w:val="22"/>
          <w:szCs w:val="22"/>
          <w:lang w:val="sl-SI"/>
        </w:rPr>
        <w:footnoteReference w:id="51"/>
      </w:r>
      <w:r w:rsidR="00EE2721">
        <w:rPr>
          <w:rFonts w:ascii="Arial" w:hAnsi="Arial" w:cs="Arial"/>
          <w:sz w:val="22"/>
          <w:szCs w:val="22"/>
          <w:lang w:val="sl-SI"/>
        </w:rPr>
        <w:t xml:space="preserve"> </w:t>
      </w:r>
    </w:p>
    <w:p w14:paraId="2AE2533F" w14:textId="77777777" w:rsidR="00D975D5" w:rsidRDefault="00D975D5" w:rsidP="00C05A04">
      <w:pPr>
        <w:tabs>
          <w:tab w:val="left" w:pos="3681"/>
        </w:tabs>
        <w:spacing w:line="360" w:lineRule="auto"/>
        <w:rPr>
          <w:rFonts w:ascii="Arial" w:hAnsi="Arial" w:cs="Arial"/>
          <w:sz w:val="22"/>
          <w:szCs w:val="22"/>
          <w:lang w:val="sl-SI"/>
        </w:rPr>
      </w:pPr>
    </w:p>
    <w:p w14:paraId="62896E28" w14:textId="0C5C27DB" w:rsidR="00E10CED" w:rsidRDefault="00A4667A" w:rsidP="00C05A04">
      <w:pPr>
        <w:tabs>
          <w:tab w:val="left" w:pos="3681"/>
        </w:tabs>
        <w:spacing w:line="360" w:lineRule="auto"/>
        <w:rPr>
          <w:rFonts w:ascii="Arial" w:hAnsi="Arial" w:cs="Arial"/>
          <w:sz w:val="22"/>
          <w:szCs w:val="22"/>
          <w:lang w:val="sl-SI"/>
        </w:rPr>
      </w:pPr>
      <w:r>
        <w:rPr>
          <w:rFonts w:ascii="Arial" w:hAnsi="Arial" w:cs="Arial"/>
          <w:sz w:val="22"/>
          <w:szCs w:val="22"/>
          <w:lang w:val="sl-SI"/>
        </w:rPr>
        <w:t xml:space="preserve">Raziskava, izvedena na Danskem, </w:t>
      </w:r>
      <w:r w:rsidR="00770A9A">
        <w:rPr>
          <w:rFonts w:ascii="Arial" w:hAnsi="Arial" w:cs="Arial"/>
          <w:sz w:val="22"/>
          <w:szCs w:val="22"/>
          <w:lang w:val="sl-SI"/>
        </w:rPr>
        <w:t>Nizozemskem,</w:t>
      </w:r>
      <w:r>
        <w:rPr>
          <w:rFonts w:ascii="Arial" w:hAnsi="Arial" w:cs="Arial"/>
          <w:sz w:val="22"/>
          <w:szCs w:val="22"/>
          <w:lang w:val="sl-SI"/>
        </w:rPr>
        <w:t xml:space="preserve"> v Veliki Britaniji</w:t>
      </w:r>
      <w:r w:rsidR="00770A9A">
        <w:rPr>
          <w:rFonts w:ascii="Arial" w:hAnsi="Arial" w:cs="Arial"/>
          <w:sz w:val="22"/>
          <w:szCs w:val="22"/>
          <w:lang w:val="sl-SI"/>
        </w:rPr>
        <w:t xml:space="preserve"> in Franciji</w:t>
      </w:r>
      <w:r>
        <w:rPr>
          <w:rFonts w:ascii="Arial" w:hAnsi="Arial" w:cs="Arial"/>
          <w:sz w:val="22"/>
          <w:szCs w:val="22"/>
          <w:lang w:val="sl-SI"/>
        </w:rPr>
        <w:t xml:space="preserve"> je pokazala, da</w:t>
      </w:r>
      <w:r w:rsidR="00B67D47">
        <w:rPr>
          <w:rFonts w:ascii="Arial" w:hAnsi="Arial" w:cs="Arial"/>
          <w:sz w:val="22"/>
          <w:szCs w:val="22"/>
          <w:lang w:val="sl-SI"/>
        </w:rPr>
        <w:t xml:space="preserve"> so</w:t>
      </w:r>
      <w:r>
        <w:rPr>
          <w:rFonts w:ascii="Arial" w:hAnsi="Arial" w:cs="Arial"/>
          <w:sz w:val="22"/>
          <w:szCs w:val="22"/>
          <w:lang w:val="sl-SI"/>
        </w:rPr>
        <w:t xml:space="preserve"> </w:t>
      </w:r>
      <w:r w:rsidR="00B67D47">
        <w:rPr>
          <w:rFonts w:ascii="Arial" w:hAnsi="Arial" w:cs="Arial"/>
          <w:sz w:val="22"/>
          <w:szCs w:val="22"/>
          <w:lang w:val="sl-SI"/>
        </w:rPr>
        <w:t xml:space="preserve">o osamljenosti </w:t>
      </w:r>
      <w:r>
        <w:rPr>
          <w:rFonts w:ascii="Arial" w:hAnsi="Arial" w:cs="Arial"/>
          <w:sz w:val="22"/>
          <w:szCs w:val="22"/>
          <w:lang w:val="sl-SI"/>
        </w:rPr>
        <w:t>v večji meri poročali ljudje z že obstoječimi težavami v duševnem zdravju, kot tudi mladi.</w:t>
      </w:r>
      <w:r>
        <w:rPr>
          <w:rStyle w:val="Sprotnaopomba-sklic"/>
          <w:rFonts w:ascii="Arial" w:hAnsi="Arial" w:cs="Arial"/>
          <w:sz w:val="22"/>
          <w:szCs w:val="22"/>
          <w:lang w:val="sl-SI"/>
        </w:rPr>
        <w:footnoteReference w:id="52"/>
      </w:r>
      <w:r w:rsidR="00B67D47">
        <w:rPr>
          <w:rFonts w:ascii="Arial" w:hAnsi="Arial" w:cs="Arial"/>
          <w:sz w:val="22"/>
          <w:szCs w:val="22"/>
          <w:lang w:val="sl-SI"/>
        </w:rPr>
        <w:t xml:space="preserve"> </w:t>
      </w:r>
      <w:r w:rsidR="000E36CF">
        <w:rPr>
          <w:rFonts w:ascii="Arial" w:hAnsi="Arial" w:cs="Arial"/>
          <w:sz w:val="22"/>
          <w:szCs w:val="22"/>
          <w:lang w:val="sl-SI"/>
        </w:rPr>
        <w:t>Kmalu po razglasitvi pandemije v Sloveniji je 56 od 61 Zdravstvenih vzgojnih centrov, ki delujejo v okviru zdravstvenih domov, in še 12 specializiranih centrov za nudenje storite</w:t>
      </w:r>
      <w:r w:rsidR="00C1260A">
        <w:rPr>
          <w:rFonts w:ascii="Arial" w:hAnsi="Arial" w:cs="Arial"/>
          <w:sz w:val="22"/>
          <w:szCs w:val="22"/>
          <w:lang w:val="sl-SI"/>
        </w:rPr>
        <w:t>v na področju duševnega zdravja</w:t>
      </w:r>
      <w:r w:rsidR="000E36CF">
        <w:rPr>
          <w:rFonts w:ascii="Arial" w:hAnsi="Arial" w:cs="Arial"/>
          <w:sz w:val="22"/>
          <w:szCs w:val="22"/>
          <w:lang w:val="sl-SI"/>
        </w:rPr>
        <w:t xml:space="preserve"> vzpostavilo klicne centre za nudenje psihične pomoči prebivalcem. V 75,7 % </w:t>
      </w:r>
      <w:r w:rsidR="00F126E1">
        <w:rPr>
          <w:rFonts w:ascii="Arial" w:hAnsi="Arial" w:cs="Arial"/>
          <w:sz w:val="22"/>
          <w:szCs w:val="22"/>
          <w:lang w:val="sl-SI"/>
        </w:rPr>
        <w:t>so pomoč pri klicih, opravljeni</w:t>
      </w:r>
      <w:r w:rsidR="00EC7E42">
        <w:rPr>
          <w:rFonts w:ascii="Arial" w:hAnsi="Arial" w:cs="Arial"/>
          <w:sz w:val="22"/>
          <w:szCs w:val="22"/>
          <w:lang w:val="sl-SI"/>
        </w:rPr>
        <w:t>h</w:t>
      </w:r>
      <w:r w:rsidR="000E36CF">
        <w:rPr>
          <w:rFonts w:ascii="Arial" w:hAnsi="Arial" w:cs="Arial"/>
          <w:sz w:val="22"/>
          <w:szCs w:val="22"/>
          <w:lang w:val="sl-SI"/>
        </w:rPr>
        <w:t xml:space="preserve"> med 16 marcem in 24 majem 2020, iskale ženske. 60,5 % jih je bilo v starosti med 30 in 64 letimi, 44,9 % je bilo zaposlenih in 23,6 % upokojenih. Več kot tretjina klicateljev</w:t>
      </w:r>
      <w:r w:rsidR="00C05FC1">
        <w:rPr>
          <w:rFonts w:ascii="Arial" w:hAnsi="Arial" w:cs="Arial"/>
          <w:sz w:val="22"/>
          <w:szCs w:val="22"/>
          <w:lang w:val="sl-SI"/>
        </w:rPr>
        <w:t>/-ic</w:t>
      </w:r>
      <w:r w:rsidR="000E36CF">
        <w:rPr>
          <w:rFonts w:ascii="Arial" w:hAnsi="Arial" w:cs="Arial"/>
          <w:sz w:val="22"/>
          <w:szCs w:val="22"/>
          <w:lang w:val="sl-SI"/>
        </w:rPr>
        <w:t xml:space="preserve"> je pripadala</w:t>
      </w:r>
      <w:r w:rsidR="0027173C">
        <w:rPr>
          <w:rFonts w:ascii="Arial" w:hAnsi="Arial" w:cs="Arial"/>
          <w:sz w:val="22"/>
          <w:szCs w:val="22"/>
          <w:lang w:val="sl-SI"/>
        </w:rPr>
        <w:t xml:space="preserve"> družbeni ali medicinsko ranljivi skupini (starostniki</w:t>
      </w:r>
      <w:r w:rsidR="00EC7E42">
        <w:rPr>
          <w:rFonts w:ascii="Arial" w:hAnsi="Arial" w:cs="Arial"/>
          <w:sz w:val="22"/>
          <w:szCs w:val="22"/>
          <w:lang w:val="sl-SI"/>
        </w:rPr>
        <w:t>/-ce</w:t>
      </w:r>
      <w:r w:rsidR="0027173C">
        <w:rPr>
          <w:rFonts w:ascii="Arial" w:hAnsi="Arial" w:cs="Arial"/>
          <w:sz w:val="22"/>
          <w:szCs w:val="22"/>
          <w:lang w:val="sl-SI"/>
        </w:rPr>
        <w:t xml:space="preserve">, nosečnice, že obstoječe zdravstvene težave, </w:t>
      </w:r>
      <w:r w:rsidR="0066334B">
        <w:rPr>
          <w:rFonts w:ascii="Arial" w:hAnsi="Arial" w:cs="Arial"/>
          <w:sz w:val="22"/>
          <w:szCs w:val="22"/>
          <w:lang w:val="sl-SI"/>
        </w:rPr>
        <w:t>osebe z ovirami, odvisniki</w:t>
      </w:r>
      <w:r w:rsidR="00EC7E42">
        <w:rPr>
          <w:rFonts w:ascii="Arial" w:hAnsi="Arial" w:cs="Arial"/>
          <w:sz w:val="22"/>
          <w:szCs w:val="22"/>
          <w:lang w:val="sl-SI"/>
        </w:rPr>
        <w:t>/-ce</w:t>
      </w:r>
      <w:r w:rsidR="0066334B">
        <w:rPr>
          <w:rFonts w:ascii="Arial" w:hAnsi="Arial" w:cs="Arial"/>
          <w:sz w:val="22"/>
          <w:szCs w:val="22"/>
          <w:lang w:val="sl-SI"/>
        </w:rPr>
        <w:t>) ali njihovim</w:t>
      </w:r>
      <w:r w:rsidR="00EC7E42">
        <w:rPr>
          <w:rFonts w:ascii="Arial" w:hAnsi="Arial" w:cs="Arial"/>
          <w:sz w:val="22"/>
          <w:szCs w:val="22"/>
          <w:lang w:val="sl-SI"/>
        </w:rPr>
        <w:t>i</w:t>
      </w:r>
      <w:r w:rsidR="0066334B">
        <w:rPr>
          <w:rFonts w:ascii="Arial" w:hAnsi="Arial" w:cs="Arial"/>
          <w:sz w:val="22"/>
          <w:szCs w:val="22"/>
          <w:lang w:val="sl-SI"/>
        </w:rPr>
        <w:t xml:space="preserve"> sorodni</w:t>
      </w:r>
      <w:r w:rsidR="00EC7E42">
        <w:rPr>
          <w:rFonts w:ascii="Arial" w:hAnsi="Arial" w:cs="Arial"/>
          <w:sz w:val="22"/>
          <w:szCs w:val="22"/>
          <w:lang w:val="sl-SI"/>
        </w:rPr>
        <w:t>kom. Skoraj tretjina klicateljic/-ev</w:t>
      </w:r>
      <w:r w:rsidR="0066334B">
        <w:rPr>
          <w:rFonts w:ascii="Arial" w:hAnsi="Arial" w:cs="Arial"/>
          <w:sz w:val="22"/>
          <w:szCs w:val="22"/>
          <w:lang w:val="sl-SI"/>
        </w:rPr>
        <w:t xml:space="preserve"> je poročala o že obstoječih duševnih </w:t>
      </w:r>
      <w:r w:rsidR="00C1260A">
        <w:rPr>
          <w:rFonts w:ascii="Arial" w:hAnsi="Arial" w:cs="Arial"/>
          <w:sz w:val="22"/>
          <w:szCs w:val="22"/>
          <w:lang w:val="sl-SI"/>
        </w:rPr>
        <w:t>t</w:t>
      </w:r>
      <w:r w:rsidR="0066334B">
        <w:rPr>
          <w:rFonts w:ascii="Arial" w:hAnsi="Arial" w:cs="Arial"/>
          <w:sz w:val="22"/>
          <w:szCs w:val="22"/>
          <w:lang w:val="sl-SI"/>
        </w:rPr>
        <w:t>ežavah in 65,3 % se je zdravilo z antidepresivi in/ali pomirjevali. 67,4 % klicev je bilo povezanih s psihološkimi posledicami bolezni a</w:t>
      </w:r>
      <w:r w:rsidR="00840D10">
        <w:rPr>
          <w:rFonts w:ascii="Arial" w:hAnsi="Arial" w:cs="Arial"/>
          <w:sz w:val="22"/>
          <w:szCs w:val="22"/>
          <w:lang w:val="sl-SI"/>
        </w:rPr>
        <w:t>li ukrepi za njeno zajezitev.</w:t>
      </w:r>
      <w:r w:rsidR="00840D10">
        <w:rPr>
          <w:rStyle w:val="Sprotnaopomba-sklic"/>
          <w:rFonts w:ascii="Arial" w:hAnsi="Arial" w:cs="Arial"/>
          <w:sz w:val="22"/>
          <w:szCs w:val="22"/>
          <w:lang w:val="sl-SI"/>
        </w:rPr>
        <w:footnoteReference w:id="53"/>
      </w:r>
    </w:p>
    <w:p w14:paraId="7E528F94" w14:textId="77777777" w:rsidR="00B96F54" w:rsidRDefault="00B96F54" w:rsidP="00C05A04">
      <w:pPr>
        <w:tabs>
          <w:tab w:val="left" w:pos="3681"/>
        </w:tabs>
        <w:spacing w:line="360" w:lineRule="auto"/>
        <w:rPr>
          <w:rFonts w:ascii="Arial" w:hAnsi="Arial" w:cs="Arial"/>
          <w:sz w:val="22"/>
          <w:szCs w:val="22"/>
          <w:lang w:val="sl-SI"/>
        </w:rPr>
      </w:pPr>
    </w:p>
    <w:p w14:paraId="1C4856BF" w14:textId="13BD0C76" w:rsidR="000E36CF" w:rsidRDefault="000E36CF" w:rsidP="00C05A04">
      <w:pPr>
        <w:tabs>
          <w:tab w:val="left" w:pos="3681"/>
        </w:tabs>
        <w:spacing w:line="360" w:lineRule="auto"/>
        <w:rPr>
          <w:rFonts w:ascii="Arial" w:hAnsi="Arial" w:cs="Arial"/>
          <w:sz w:val="22"/>
          <w:szCs w:val="22"/>
          <w:lang w:val="sl-SI"/>
        </w:rPr>
      </w:pPr>
      <w:r>
        <w:rPr>
          <w:rFonts w:ascii="Arial" w:hAnsi="Arial" w:cs="Arial"/>
          <w:sz w:val="22"/>
          <w:szCs w:val="22"/>
          <w:lang w:val="sl-SI"/>
        </w:rPr>
        <w:t>Covid-19 je še nadalje poglobil že obstoječe razlike med moškimi in ženskami glede pojavnosti anksioznosti in depresije. Največji razkorak se je pokazal pri zaposlenih ženskah, v ZDA</w:t>
      </w:r>
      <w:r w:rsidR="00C1260A">
        <w:rPr>
          <w:rFonts w:ascii="Arial" w:hAnsi="Arial" w:cs="Arial"/>
          <w:sz w:val="22"/>
          <w:szCs w:val="22"/>
          <w:lang w:val="sl-SI"/>
        </w:rPr>
        <w:t xml:space="preserve"> tako poročajo o</w:t>
      </w:r>
      <w:r>
        <w:rPr>
          <w:rFonts w:ascii="Arial" w:hAnsi="Arial" w:cs="Arial"/>
          <w:sz w:val="22"/>
          <w:szCs w:val="22"/>
          <w:lang w:val="sl-SI"/>
        </w:rPr>
        <w:t xml:space="preserve"> 66 % </w:t>
      </w:r>
      <w:r w:rsidR="00C1260A">
        <w:rPr>
          <w:rFonts w:ascii="Arial" w:hAnsi="Arial" w:cs="Arial"/>
          <w:sz w:val="22"/>
          <w:szCs w:val="22"/>
          <w:lang w:val="sl-SI"/>
        </w:rPr>
        <w:t>povečanju</w:t>
      </w:r>
      <w:r w:rsidR="002354D1">
        <w:rPr>
          <w:rFonts w:ascii="Arial" w:hAnsi="Arial" w:cs="Arial"/>
          <w:sz w:val="22"/>
          <w:szCs w:val="22"/>
          <w:lang w:val="sl-SI"/>
        </w:rPr>
        <w:t xml:space="preserve"> anksioznosti</w:t>
      </w:r>
      <w:r w:rsidR="00C1260A">
        <w:rPr>
          <w:rFonts w:ascii="Arial" w:hAnsi="Arial" w:cs="Arial"/>
          <w:sz w:val="22"/>
          <w:szCs w:val="22"/>
          <w:lang w:val="sl-SI"/>
        </w:rPr>
        <w:t xml:space="preserve"> </w:t>
      </w:r>
      <w:r>
        <w:rPr>
          <w:rFonts w:ascii="Arial" w:hAnsi="Arial" w:cs="Arial"/>
          <w:sz w:val="22"/>
          <w:szCs w:val="22"/>
          <w:lang w:val="sl-SI"/>
        </w:rPr>
        <w:t>v prvem valu v primerjavi s predhodnimi leti.</w:t>
      </w:r>
      <w:r>
        <w:rPr>
          <w:rStyle w:val="Sprotnaopomba-sklic"/>
          <w:rFonts w:ascii="Arial" w:hAnsi="Arial" w:cs="Arial"/>
          <w:sz w:val="22"/>
          <w:szCs w:val="22"/>
          <w:lang w:val="sl-SI"/>
        </w:rPr>
        <w:footnoteReference w:id="54"/>
      </w:r>
      <w:r w:rsidR="00612BAF">
        <w:rPr>
          <w:rFonts w:ascii="Arial" w:hAnsi="Arial" w:cs="Arial"/>
          <w:sz w:val="22"/>
          <w:szCs w:val="22"/>
          <w:lang w:val="sl-SI"/>
        </w:rPr>
        <w:t xml:space="preserve"> Kanadska raziskava iz prvega vala</w:t>
      </w:r>
      <w:r w:rsidR="006D77E7">
        <w:rPr>
          <w:rFonts w:ascii="Arial" w:hAnsi="Arial" w:cs="Arial"/>
          <w:sz w:val="22"/>
          <w:szCs w:val="22"/>
          <w:lang w:val="sl-SI"/>
        </w:rPr>
        <w:t xml:space="preserve"> bolezni je </w:t>
      </w:r>
      <w:r w:rsidR="002354D1">
        <w:rPr>
          <w:rFonts w:ascii="Arial" w:hAnsi="Arial" w:cs="Arial"/>
          <w:sz w:val="22"/>
          <w:szCs w:val="22"/>
          <w:lang w:val="sl-SI"/>
        </w:rPr>
        <w:t>preučevala</w:t>
      </w:r>
      <w:r w:rsidR="006D77E7">
        <w:rPr>
          <w:rFonts w:ascii="Arial" w:hAnsi="Arial" w:cs="Arial"/>
          <w:sz w:val="22"/>
          <w:szCs w:val="22"/>
          <w:lang w:val="sl-SI"/>
        </w:rPr>
        <w:t xml:space="preserve"> razlike pri vplivu zaprtja družbe zaradi Covid-19 na duševno zdravje glede na biološki in družbeni spol. V primerjavi z moškimi so ženske poročale o slabši kvaliteti in učinkovitosti spanja</w:t>
      </w:r>
      <w:r w:rsidR="001462A9">
        <w:rPr>
          <w:rFonts w:ascii="Arial" w:hAnsi="Arial" w:cs="Arial"/>
          <w:sz w:val="22"/>
          <w:szCs w:val="22"/>
          <w:lang w:val="sl-SI"/>
        </w:rPr>
        <w:t xml:space="preserve"> ter pogostejših simptomih nespečnosti. Med njimi je tudi bila večja pojavnost anksioznosti, depresije in stiske, vezane na travmatičen dogodek. S trajanjem zaprtja se je kvaliteta spanja in počutja med vsemi </w:t>
      </w:r>
      <w:r w:rsidR="00EC7E42">
        <w:rPr>
          <w:rFonts w:ascii="Arial" w:hAnsi="Arial" w:cs="Arial"/>
          <w:sz w:val="22"/>
          <w:szCs w:val="22"/>
          <w:lang w:val="sl-SI"/>
        </w:rPr>
        <w:t>anketiranimi poslabšala, a bolj</w:t>
      </w:r>
      <w:r w:rsidR="001462A9">
        <w:rPr>
          <w:rFonts w:ascii="Arial" w:hAnsi="Arial" w:cs="Arial"/>
          <w:sz w:val="22"/>
          <w:szCs w:val="22"/>
          <w:lang w:val="sl-SI"/>
        </w:rPr>
        <w:t xml:space="preserve"> med ženskami kot moškimi.</w:t>
      </w:r>
      <w:r w:rsidR="001462A9">
        <w:rPr>
          <w:rStyle w:val="Sprotnaopomba-sklic"/>
          <w:rFonts w:ascii="Arial" w:hAnsi="Arial" w:cs="Arial"/>
          <w:sz w:val="22"/>
          <w:szCs w:val="22"/>
          <w:lang w:val="sl-SI"/>
        </w:rPr>
        <w:footnoteReference w:id="55"/>
      </w:r>
      <w:r w:rsidR="001462A9">
        <w:rPr>
          <w:rFonts w:ascii="Arial" w:hAnsi="Arial" w:cs="Arial"/>
          <w:sz w:val="22"/>
          <w:szCs w:val="22"/>
          <w:lang w:val="sl-SI"/>
        </w:rPr>
        <w:t xml:space="preserve"> </w:t>
      </w:r>
      <w:r w:rsidR="00D913F9">
        <w:rPr>
          <w:rFonts w:ascii="Arial" w:hAnsi="Arial" w:cs="Arial"/>
          <w:sz w:val="22"/>
          <w:szCs w:val="22"/>
          <w:lang w:val="sl-SI"/>
        </w:rPr>
        <w:t xml:space="preserve">Rezultati so potrdili </w:t>
      </w:r>
      <w:r w:rsidR="00D913F9">
        <w:rPr>
          <w:rFonts w:ascii="Arial" w:hAnsi="Arial" w:cs="Arial"/>
          <w:sz w:val="22"/>
          <w:szCs w:val="22"/>
          <w:lang w:val="sl-SI"/>
        </w:rPr>
        <w:lastRenderedPageBreak/>
        <w:t>predhodno C</w:t>
      </w:r>
      <w:r w:rsidR="00C05FC1">
        <w:rPr>
          <w:rFonts w:ascii="Arial" w:hAnsi="Arial" w:cs="Arial"/>
          <w:sz w:val="22"/>
          <w:szCs w:val="22"/>
          <w:lang w:val="sl-SI"/>
        </w:rPr>
        <w:t>OVID</w:t>
      </w:r>
      <w:r w:rsidR="00D913F9">
        <w:rPr>
          <w:rFonts w:ascii="Arial" w:hAnsi="Arial" w:cs="Arial"/>
          <w:sz w:val="22"/>
          <w:szCs w:val="22"/>
          <w:lang w:val="sl-SI"/>
        </w:rPr>
        <w:t>-19 javnomnenjsko raziskavo</w:t>
      </w:r>
      <w:r w:rsidR="00D913F9">
        <w:rPr>
          <w:rStyle w:val="Sprotnaopomba-sklic"/>
          <w:rFonts w:ascii="Arial" w:hAnsi="Arial" w:cs="Arial"/>
          <w:sz w:val="22"/>
          <w:szCs w:val="22"/>
          <w:lang w:val="sl-SI"/>
        </w:rPr>
        <w:footnoteReference w:id="56"/>
      </w:r>
      <w:r w:rsidR="00D913F9">
        <w:rPr>
          <w:rFonts w:ascii="Arial" w:hAnsi="Arial" w:cs="Arial"/>
          <w:sz w:val="22"/>
          <w:szCs w:val="22"/>
          <w:lang w:val="sl-SI"/>
        </w:rPr>
        <w:t xml:space="preserve">, ki je pokazala, da ženske v večji meri skrbi za zdravje njihove družine, in sicer v 68 % v primerjavi s 56 % pri moških, kot tudi za zmanjšanje prihodka zaradi izgube službe ali skrajšanja delovnega časa kot posledica skrbstvenih obveznosti, in sicer v 50 % pri ženskah in 42 % pri moških. </w:t>
      </w:r>
    </w:p>
    <w:p w14:paraId="4AEBD95F" w14:textId="77777777" w:rsidR="00D5141D" w:rsidRDefault="00D5141D" w:rsidP="00C05A04">
      <w:pPr>
        <w:tabs>
          <w:tab w:val="left" w:pos="3681"/>
        </w:tabs>
        <w:spacing w:line="360" w:lineRule="auto"/>
        <w:rPr>
          <w:rFonts w:ascii="Arial" w:hAnsi="Arial" w:cs="Arial"/>
          <w:sz w:val="22"/>
          <w:szCs w:val="22"/>
          <w:lang w:val="sl-SI"/>
        </w:rPr>
      </w:pPr>
    </w:p>
    <w:p w14:paraId="54FEFD1C" w14:textId="7A26A29B" w:rsidR="00D5141D" w:rsidRDefault="00D5141D" w:rsidP="00C05A04">
      <w:pPr>
        <w:tabs>
          <w:tab w:val="left" w:pos="3681"/>
        </w:tabs>
        <w:spacing w:line="360" w:lineRule="auto"/>
        <w:rPr>
          <w:rFonts w:ascii="Arial" w:hAnsi="Arial" w:cs="Arial"/>
          <w:sz w:val="22"/>
          <w:szCs w:val="22"/>
          <w:lang w:val="sl-SI"/>
        </w:rPr>
      </w:pPr>
      <w:r>
        <w:rPr>
          <w:rFonts w:ascii="Arial" w:hAnsi="Arial" w:cs="Arial"/>
          <w:sz w:val="22"/>
          <w:szCs w:val="22"/>
          <w:lang w:val="sl-SI"/>
        </w:rPr>
        <w:t xml:space="preserve">Raziskava v Španiji, izvedena dva tedna in pet tednov po popolnem zaprtju spomladi 2020, je pokazala podobne zaključke. </w:t>
      </w:r>
      <w:r w:rsidR="00705893">
        <w:rPr>
          <w:rFonts w:ascii="Arial" w:hAnsi="Arial" w:cs="Arial"/>
          <w:sz w:val="22"/>
          <w:szCs w:val="22"/>
          <w:lang w:val="sl-SI"/>
        </w:rPr>
        <w:t xml:space="preserve">V prvem merjenju, dva tedna po zaprtju, </w:t>
      </w:r>
      <w:r w:rsidR="007174CB">
        <w:rPr>
          <w:rFonts w:ascii="Arial" w:hAnsi="Arial" w:cs="Arial"/>
          <w:sz w:val="22"/>
          <w:szCs w:val="22"/>
          <w:lang w:val="sl-SI"/>
        </w:rPr>
        <w:t>so večinoma ženske poročale o poslabšanju duševnega zdravja</w:t>
      </w:r>
      <w:r w:rsidR="00705893">
        <w:rPr>
          <w:rFonts w:ascii="Arial" w:hAnsi="Arial" w:cs="Arial"/>
          <w:sz w:val="22"/>
          <w:szCs w:val="22"/>
          <w:lang w:val="sl-SI"/>
        </w:rPr>
        <w:t xml:space="preserve">, </w:t>
      </w:r>
      <w:r w:rsidR="007174CB">
        <w:rPr>
          <w:rFonts w:ascii="Arial" w:hAnsi="Arial" w:cs="Arial"/>
          <w:sz w:val="22"/>
          <w:szCs w:val="22"/>
          <w:lang w:val="sl-SI"/>
        </w:rPr>
        <w:t>ki se je kazalo v</w:t>
      </w:r>
      <w:r w:rsidR="00705893">
        <w:rPr>
          <w:rFonts w:ascii="Arial" w:hAnsi="Arial" w:cs="Arial"/>
          <w:sz w:val="22"/>
          <w:szCs w:val="22"/>
          <w:lang w:val="sl-SI"/>
        </w:rPr>
        <w:t xml:space="preserve"> anksioznosti, depresi</w:t>
      </w:r>
      <w:r w:rsidR="007174CB">
        <w:rPr>
          <w:rFonts w:ascii="Arial" w:hAnsi="Arial" w:cs="Arial"/>
          <w:sz w:val="22"/>
          <w:szCs w:val="22"/>
          <w:lang w:val="sl-SI"/>
        </w:rPr>
        <w:t xml:space="preserve">ji, osamljenosti, PTSM in poslabšanju splošnega počutja. Pet tednov po zaprtju so se simptomi depresije znatno povečali pri obeh spolih, pri anksioznosti in PTSM ni bilo zaznati večjih sprememb, ženske so poročale o večji osamljenosti in slabšem počutju. Moški so </w:t>
      </w:r>
      <w:r w:rsidR="007D42BB">
        <w:rPr>
          <w:rFonts w:ascii="Arial" w:hAnsi="Arial" w:cs="Arial"/>
          <w:sz w:val="22"/>
          <w:szCs w:val="22"/>
          <w:lang w:val="sl-SI"/>
        </w:rPr>
        <w:t>se spopadali z znatno manj simptomi</w:t>
      </w:r>
      <w:r w:rsidR="007174CB">
        <w:rPr>
          <w:rFonts w:ascii="Arial" w:hAnsi="Arial" w:cs="Arial"/>
          <w:sz w:val="22"/>
          <w:szCs w:val="22"/>
          <w:lang w:val="sl-SI"/>
        </w:rPr>
        <w:t xml:space="preserve"> d</w:t>
      </w:r>
      <w:r w:rsidR="007D42BB">
        <w:rPr>
          <w:rFonts w:ascii="Arial" w:hAnsi="Arial" w:cs="Arial"/>
          <w:sz w:val="22"/>
          <w:szCs w:val="22"/>
          <w:lang w:val="sl-SI"/>
        </w:rPr>
        <w:t xml:space="preserve">epresije, anksioznosti in PTSM, </w:t>
      </w:r>
      <w:r w:rsidR="007174CB">
        <w:rPr>
          <w:rFonts w:ascii="Arial" w:hAnsi="Arial" w:cs="Arial"/>
          <w:sz w:val="22"/>
          <w:szCs w:val="22"/>
          <w:lang w:val="sl-SI"/>
        </w:rPr>
        <w:t>vpliv dolgega zaprtja javnega življenja</w:t>
      </w:r>
      <w:r w:rsidR="007D42BB">
        <w:rPr>
          <w:rFonts w:ascii="Arial" w:hAnsi="Arial" w:cs="Arial"/>
          <w:sz w:val="22"/>
          <w:szCs w:val="22"/>
          <w:lang w:val="sl-SI"/>
        </w:rPr>
        <w:t xml:space="preserve"> </w:t>
      </w:r>
      <w:r w:rsidR="007174CB">
        <w:rPr>
          <w:rFonts w:ascii="Arial" w:hAnsi="Arial" w:cs="Arial"/>
          <w:sz w:val="22"/>
          <w:szCs w:val="22"/>
          <w:lang w:val="sl-SI"/>
        </w:rPr>
        <w:t>je</w:t>
      </w:r>
      <w:r w:rsidR="00EC7E42">
        <w:rPr>
          <w:rFonts w:ascii="Arial" w:hAnsi="Arial" w:cs="Arial"/>
          <w:sz w:val="22"/>
          <w:szCs w:val="22"/>
          <w:lang w:val="sl-SI"/>
        </w:rPr>
        <w:t xml:space="preserve"> torej v bi</w:t>
      </w:r>
      <w:r w:rsidR="007D42BB">
        <w:rPr>
          <w:rFonts w:ascii="Arial" w:hAnsi="Arial" w:cs="Arial"/>
          <w:sz w:val="22"/>
          <w:szCs w:val="22"/>
          <w:lang w:val="sl-SI"/>
        </w:rPr>
        <w:t>stveno večji meri prizadel ženske, in to</w:t>
      </w:r>
      <w:r w:rsidR="007174CB">
        <w:rPr>
          <w:rFonts w:ascii="Arial" w:hAnsi="Arial" w:cs="Arial"/>
          <w:sz w:val="22"/>
          <w:szCs w:val="22"/>
          <w:lang w:val="sl-SI"/>
        </w:rPr>
        <w:t xml:space="preserve"> pri vseh preučevanih </w:t>
      </w:r>
      <w:r w:rsidR="007D42BB">
        <w:rPr>
          <w:rFonts w:ascii="Arial" w:hAnsi="Arial" w:cs="Arial"/>
          <w:sz w:val="22"/>
          <w:szCs w:val="22"/>
          <w:lang w:val="sl-SI"/>
        </w:rPr>
        <w:t>spremenljivkah. Avtorji raziskave navajajo več obrazložitev za nastale razmere. Na eni strani jih pripisujejo večji prisotnosti anksioznosti in depresije med ženskami, tudi v nekriznih razmerah, na drugi strani pa bi poslabšanje duševnega zdravja lahko bilo posledica večje obremenitve žensk s skrbstvenimi opravili tako doma, kot tudi izven doma. Ob tem pa se ne sme pozabiti na povečanje nasilja v družini v času zaprtij, katerega žrtve so najpogosteje ženske in otroci, kar je tudi lahko vplivalo na poslabšanje duševnega zdravja.</w:t>
      </w:r>
      <w:r w:rsidR="007D42BB">
        <w:rPr>
          <w:rStyle w:val="Sprotnaopomba-sklic"/>
          <w:rFonts w:ascii="Arial" w:hAnsi="Arial" w:cs="Arial"/>
          <w:sz w:val="22"/>
          <w:szCs w:val="22"/>
          <w:lang w:val="sl-SI"/>
        </w:rPr>
        <w:footnoteReference w:id="57"/>
      </w:r>
    </w:p>
    <w:p w14:paraId="2E9D7AAA" w14:textId="77777777" w:rsidR="003A2813" w:rsidRDefault="003A2813" w:rsidP="00C05A04">
      <w:pPr>
        <w:tabs>
          <w:tab w:val="left" w:pos="3681"/>
        </w:tabs>
        <w:spacing w:line="360" w:lineRule="auto"/>
        <w:rPr>
          <w:rFonts w:ascii="Arial" w:hAnsi="Arial" w:cs="Arial"/>
          <w:sz w:val="22"/>
          <w:szCs w:val="22"/>
          <w:u w:val="single"/>
          <w:lang w:val="sl-SI"/>
        </w:rPr>
      </w:pPr>
    </w:p>
    <w:p w14:paraId="085B1EB3" w14:textId="2AB57D10" w:rsidR="00274F93" w:rsidRPr="00274F93" w:rsidRDefault="00274F93" w:rsidP="00C05A04">
      <w:pPr>
        <w:tabs>
          <w:tab w:val="left" w:pos="3681"/>
        </w:tabs>
        <w:spacing w:line="360" w:lineRule="auto"/>
        <w:rPr>
          <w:rFonts w:ascii="Arial" w:hAnsi="Arial" w:cs="Arial"/>
          <w:sz w:val="22"/>
          <w:szCs w:val="22"/>
          <w:u w:val="single"/>
          <w:lang w:val="sl-SI"/>
        </w:rPr>
      </w:pPr>
      <w:r w:rsidRPr="00274F93">
        <w:rPr>
          <w:rFonts w:ascii="Arial" w:hAnsi="Arial" w:cs="Arial"/>
          <w:sz w:val="22"/>
          <w:szCs w:val="22"/>
          <w:u w:val="single"/>
          <w:lang w:val="sl-SI"/>
        </w:rPr>
        <w:t>Vpliv COVID-19 na osebe z že obstoječimi težavami z duševnim zdravjem po spolu</w:t>
      </w:r>
    </w:p>
    <w:p w14:paraId="39D07973" w14:textId="3C967A28" w:rsidR="001B3076" w:rsidRDefault="00CC007B" w:rsidP="00C05A04">
      <w:pPr>
        <w:tabs>
          <w:tab w:val="left" w:pos="3681"/>
        </w:tabs>
        <w:spacing w:line="360" w:lineRule="auto"/>
        <w:rPr>
          <w:rFonts w:ascii="Arial" w:hAnsi="Arial" w:cs="Arial"/>
          <w:sz w:val="22"/>
          <w:szCs w:val="22"/>
          <w:lang w:val="sl-SI"/>
        </w:rPr>
      </w:pPr>
      <w:r>
        <w:rPr>
          <w:rFonts w:ascii="Arial" w:hAnsi="Arial" w:cs="Arial"/>
          <w:sz w:val="22"/>
          <w:szCs w:val="22"/>
          <w:lang w:val="sl-SI"/>
        </w:rPr>
        <w:t>SZO poroča, da je pandemija imela velik vpliv na osebe z že obstoječimi težavami z du</w:t>
      </w:r>
      <w:r w:rsidR="00937CB9">
        <w:rPr>
          <w:rFonts w:ascii="Arial" w:hAnsi="Arial" w:cs="Arial"/>
          <w:sz w:val="22"/>
          <w:szCs w:val="22"/>
          <w:lang w:val="sl-SI"/>
        </w:rPr>
        <w:t>ševnim zdravjem. Pri shizofrenih bolnikih sta se znatno povečali</w:t>
      </w:r>
      <w:r>
        <w:rPr>
          <w:rFonts w:ascii="Arial" w:hAnsi="Arial" w:cs="Arial"/>
          <w:sz w:val="22"/>
          <w:szCs w:val="22"/>
          <w:lang w:val="sl-SI"/>
        </w:rPr>
        <w:t xml:space="preserve"> depresija in anksioznost, pri dementnih osebah pa je bilo zaznati </w:t>
      </w:r>
      <w:r w:rsidR="00E409DA">
        <w:rPr>
          <w:rFonts w:ascii="Arial" w:hAnsi="Arial" w:cs="Arial"/>
          <w:sz w:val="22"/>
          <w:szCs w:val="22"/>
          <w:lang w:val="sl-SI"/>
        </w:rPr>
        <w:t>močno pešanje bolnikov in visoka morbidnost v primeru okužbe s C</w:t>
      </w:r>
      <w:r w:rsidR="00937CB9">
        <w:rPr>
          <w:rFonts w:ascii="Arial" w:hAnsi="Arial" w:cs="Arial"/>
          <w:sz w:val="22"/>
          <w:szCs w:val="22"/>
          <w:lang w:val="sl-SI"/>
        </w:rPr>
        <w:t>OVID</w:t>
      </w:r>
      <w:r w:rsidR="00E409DA">
        <w:rPr>
          <w:rFonts w:ascii="Arial" w:hAnsi="Arial" w:cs="Arial"/>
          <w:sz w:val="22"/>
          <w:szCs w:val="22"/>
          <w:lang w:val="sl-SI"/>
        </w:rPr>
        <w:t>-19.</w:t>
      </w:r>
      <w:r w:rsidR="00E409DA">
        <w:rPr>
          <w:rStyle w:val="Sprotnaopomba-sklic"/>
          <w:rFonts w:ascii="Arial" w:hAnsi="Arial" w:cs="Arial"/>
          <w:sz w:val="22"/>
          <w:szCs w:val="22"/>
          <w:lang w:val="sl-SI"/>
        </w:rPr>
        <w:footnoteReference w:id="58"/>
      </w:r>
      <w:r w:rsidR="00B8731F">
        <w:rPr>
          <w:rFonts w:ascii="Arial" w:hAnsi="Arial" w:cs="Arial"/>
          <w:sz w:val="22"/>
          <w:szCs w:val="22"/>
          <w:lang w:val="sl-SI"/>
        </w:rPr>
        <w:t xml:space="preserve"> Pri osebah</w:t>
      </w:r>
      <w:r w:rsidR="006718CC">
        <w:rPr>
          <w:rFonts w:ascii="Arial" w:hAnsi="Arial" w:cs="Arial"/>
          <w:sz w:val="22"/>
          <w:szCs w:val="22"/>
          <w:lang w:val="sl-SI"/>
        </w:rPr>
        <w:t xml:space="preserve"> z obsesivno kompulzivno motnjo </w:t>
      </w:r>
      <w:r w:rsidR="00B8731F">
        <w:rPr>
          <w:rFonts w:ascii="Arial" w:hAnsi="Arial" w:cs="Arial"/>
          <w:sz w:val="22"/>
          <w:szCs w:val="22"/>
          <w:lang w:val="sl-SI"/>
        </w:rPr>
        <w:t>nenehni klici</w:t>
      </w:r>
      <w:r w:rsidR="006718CC">
        <w:rPr>
          <w:rFonts w:ascii="Arial" w:hAnsi="Arial" w:cs="Arial"/>
          <w:sz w:val="22"/>
          <w:szCs w:val="22"/>
          <w:lang w:val="sl-SI"/>
        </w:rPr>
        <w:t xml:space="preserve"> k izboljšanju osebne higiene kot eden izmed ukrepov proti pandemiji </w:t>
      </w:r>
      <w:r w:rsidR="00B8731F">
        <w:rPr>
          <w:rFonts w:ascii="Arial" w:hAnsi="Arial" w:cs="Arial"/>
          <w:sz w:val="22"/>
          <w:szCs w:val="22"/>
          <w:lang w:val="sl-SI"/>
        </w:rPr>
        <w:t xml:space="preserve">lahko okrepijo njihovo obsedenost s čistočo in s tem </w:t>
      </w:r>
      <w:r w:rsidR="002354D1">
        <w:rPr>
          <w:rFonts w:ascii="Arial" w:hAnsi="Arial" w:cs="Arial"/>
          <w:sz w:val="22"/>
          <w:szCs w:val="22"/>
          <w:lang w:val="sl-SI"/>
        </w:rPr>
        <w:t>dejanja kot so</w:t>
      </w:r>
      <w:r w:rsidR="00B8731F">
        <w:rPr>
          <w:rFonts w:ascii="Arial" w:hAnsi="Arial" w:cs="Arial"/>
          <w:sz w:val="22"/>
          <w:szCs w:val="22"/>
          <w:lang w:val="sl-SI"/>
        </w:rPr>
        <w:t xml:space="preserve"> nenehno umivanje rok, čiščenje stanovanja in razkuževanje.</w:t>
      </w:r>
      <w:r w:rsidR="006718CC">
        <w:rPr>
          <w:rFonts w:ascii="Arial" w:hAnsi="Arial" w:cs="Arial"/>
          <w:sz w:val="22"/>
          <w:szCs w:val="22"/>
          <w:lang w:val="sl-SI"/>
        </w:rPr>
        <w:t xml:space="preserve"> </w:t>
      </w:r>
      <w:r w:rsidR="00204917">
        <w:rPr>
          <w:rFonts w:ascii="Arial" w:hAnsi="Arial" w:cs="Arial"/>
          <w:sz w:val="22"/>
          <w:szCs w:val="22"/>
          <w:lang w:val="sl-SI"/>
        </w:rPr>
        <w:t xml:space="preserve">Za osebe s </w:t>
      </w:r>
      <w:r w:rsidR="00204917">
        <w:rPr>
          <w:rFonts w:ascii="Arial" w:hAnsi="Arial" w:cs="Arial"/>
          <w:sz w:val="22"/>
          <w:szCs w:val="22"/>
          <w:lang w:val="sl-SI"/>
        </w:rPr>
        <w:lastRenderedPageBreak/>
        <w:t>ponavljajočo depresivno motnjo zaprtje predstavlja velik stres, ki ruši vzpo</w:t>
      </w:r>
      <w:r w:rsidR="0038218C">
        <w:rPr>
          <w:rFonts w:ascii="Arial" w:hAnsi="Arial" w:cs="Arial"/>
          <w:sz w:val="22"/>
          <w:szCs w:val="22"/>
          <w:lang w:val="sl-SI"/>
        </w:rPr>
        <w:t>stavljeno dnevno rutino in poveč</w:t>
      </w:r>
      <w:r w:rsidR="00204917">
        <w:rPr>
          <w:rFonts w:ascii="Arial" w:hAnsi="Arial" w:cs="Arial"/>
          <w:sz w:val="22"/>
          <w:szCs w:val="22"/>
          <w:lang w:val="sl-SI"/>
        </w:rPr>
        <w:t>uje raven kortizola</w:t>
      </w:r>
      <w:r w:rsidR="00B8731F">
        <w:rPr>
          <w:rFonts w:ascii="Arial" w:hAnsi="Arial" w:cs="Arial"/>
          <w:sz w:val="22"/>
          <w:szCs w:val="22"/>
          <w:lang w:val="sl-SI"/>
        </w:rPr>
        <w:t>, stresnega hormona,</w:t>
      </w:r>
      <w:r w:rsidR="00204917">
        <w:rPr>
          <w:rFonts w:ascii="Arial" w:hAnsi="Arial" w:cs="Arial"/>
          <w:sz w:val="22"/>
          <w:szCs w:val="22"/>
          <w:lang w:val="sl-SI"/>
        </w:rPr>
        <w:t xml:space="preserve"> v krvi</w:t>
      </w:r>
      <w:r w:rsidR="0038218C">
        <w:rPr>
          <w:rFonts w:ascii="Arial" w:hAnsi="Arial" w:cs="Arial"/>
          <w:sz w:val="22"/>
          <w:szCs w:val="22"/>
          <w:lang w:val="sl-SI"/>
        </w:rPr>
        <w:t>,</w:t>
      </w:r>
      <w:r w:rsidR="00204917">
        <w:rPr>
          <w:rFonts w:ascii="Arial" w:hAnsi="Arial" w:cs="Arial"/>
          <w:sz w:val="22"/>
          <w:szCs w:val="22"/>
          <w:lang w:val="sl-SI"/>
        </w:rPr>
        <w:t xml:space="preserve"> kar lahko poglobi depresivne simptome. </w:t>
      </w:r>
      <w:r w:rsidR="006718CC">
        <w:rPr>
          <w:rFonts w:ascii="Arial" w:hAnsi="Arial" w:cs="Arial"/>
          <w:sz w:val="22"/>
          <w:szCs w:val="22"/>
          <w:lang w:val="sl-SI"/>
        </w:rPr>
        <w:t>Podobno zaprtje družbe povzro</w:t>
      </w:r>
      <w:r w:rsidR="0038218C">
        <w:rPr>
          <w:rFonts w:ascii="Arial" w:hAnsi="Arial" w:cs="Arial"/>
          <w:sz w:val="22"/>
          <w:szCs w:val="22"/>
          <w:lang w:val="sl-SI"/>
        </w:rPr>
        <w:t>ča veliko mero stresa za osebe z</w:t>
      </w:r>
      <w:r w:rsidR="006718CC">
        <w:rPr>
          <w:rFonts w:ascii="Arial" w:hAnsi="Arial" w:cs="Arial"/>
          <w:sz w:val="22"/>
          <w:szCs w:val="22"/>
          <w:lang w:val="sl-SI"/>
        </w:rPr>
        <w:t xml:space="preserve"> generalizirano anksiozno motnjo in kronično nespečnostjo.</w:t>
      </w:r>
      <w:r w:rsidR="00B8731F">
        <w:rPr>
          <w:rFonts w:ascii="Arial" w:hAnsi="Arial" w:cs="Arial"/>
          <w:sz w:val="22"/>
          <w:szCs w:val="22"/>
          <w:lang w:val="sl-SI"/>
        </w:rPr>
        <w:t xml:space="preserve"> Pri vseh omenjenih kategorijah bolnikov z že obstoječimi duševnimi motnjami so zaprtja javnega življenja zaradi </w:t>
      </w:r>
      <w:r w:rsidR="00937CB9">
        <w:rPr>
          <w:rFonts w:ascii="Arial" w:hAnsi="Arial" w:cs="Arial"/>
          <w:sz w:val="22"/>
          <w:szCs w:val="22"/>
          <w:lang w:val="sl-SI"/>
        </w:rPr>
        <w:t>COVID</w:t>
      </w:r>
      <w:r w:rsidR="00B8731F">
        <w:rPr>
          <w:rFonts w:ascii="Arial" w:hAnsi="Arial" w:cs="Arial"/>
          <w:sz w:val="22"/>
          <w:szCs w:val="22"/>
          <w:lang w:val="sl-SI"/>
        </w:rPr>
        <w:t>-19 lahko sprožila ponovitev ali okrepitev simptomov, lahko tudi vodijo v PTSM in samomorilne misli ali celo poizkuse. Dodatno pa lahko na poslabšanje stanja vpliva tudi nedosegljivost zdravil.</w:t>
      </w:r>
      <w:r w:rsidR="00B8731F">
        <w:rPr>
          <w:rStyle w:val="Sprotnaopomba-sklic"/>
          <w:rFonts w:ascii="Arial" w:hAnsi="Arial" w:cs="Arial"/>
          <w:sz w:val="22"/>
          <w:szCs w:val="22"/>
          <w:lang w:val="sl-SI"/>
        </w:rPr>
        <w:footnoteReference w:id="59"/>
      </w:r>
    </w:p>
    <w:p w14:paraId="0DD01316" w14:textId="77777777" w:rsidR="001B3076" w:rsidRDefault="001B3076" w:rsidP="00C05A04">
      <w:pPr>
        <w:tabs>
          <w:tab w:val="left" w:pos="3681"/>
        </w:tabs>
        <w:spacing w:line="360" w:lineRule="auto"/>
        <w:rPr>
          <w:rFonts w:ascii="Arial" w:hAnsi="Arial" w:cs="Arial"/>
          <w:sz w:val="22"/>
          <w:szCs w:val="22"/>
          <w:lang w:val="sl-SI"/>
        </w:rPr>
      </w:pPr>
    </w:p>
    <w:p w14:paraId="5C293267" w14:textId="6CC8555B" w:rsidR="009D31C1" w:rsidRDefault="002F2DCE" w:rsidP="00C05A04">
      <w:pPr>
        <w:tabs>
          <w:tab w:val="left" w:pos="3681"/>
        </w:tabs>
        <w:spacing w:line="360" w:lineRule="auto"/>
        <w:rPr>
          <w:rFonts w:ascii="Arial" w:hAnsi="Arial" w:cs="Arial"/>
          <w:sz w:val="22"/>
          <w:szCs w:val="22"/>
          <w:lang w:val="sl-SI"/>
        </w:rPr>
      </w:pPr>
      <w:r>
        <w:rPr>
          <w:rFonts w:ascii="Arial" w:hAnsi="Arial" w:cs="Arial"/>
          <w:sz w:val="22"/>
          <w:szCs w:val="22"/>
          <w:lang w:val="sl-SI"/>
        </w:rPr>
        <w:t xml:space="preserve">Z namenom </w:t>
      </w:r>
      <w:r w:rsidR="00A22E07">
        <w:rPr>
          <w:rFonts w:ascii="Arial" w:hAnsi="Arial" w:cs="Arial"/>
          <w:sz w:val="22"/>
          <w:szCs w:val="22"/>
          <w:lang w:val="sl-SI"/>
        </w:rPr>
        <w:t>razumevanja vpliva C</w:t>
      </w:r>
      <w:r w:rsidR="00937CB9">
        <w:rPr>
          <w:rFonts w:ascii="Arial" w:hAnsi="Arial" w:cs="Arial"/>
          <w:sz w:val="22"/>
          <w:szCs w:val="22"/>
          <w:lang w:val="sl-SI"/>
        </w:rPr>
        <w:t>OVID</w:t>
      </w:r>
      <w:r w:rsidR="00A22E07">
        <w:rPr>
          <w:rFonts w:ascii="Arial" w:hAnsi="Arial" w:cs="Arial"/>
          <w:sz w:val="22"/>
          <w:szCs w:val="22"/>
          <w:lang w:val="sl-SI"/>
        </w:rPr>
        <w:t>-19 na počutje žensk in moških z že obstoječimi težavami v duševnim zdravjem je bila med 12. in 25. majem 2021 izvedena raziskava med uporabniki Ozare, vključeni v projekt COVID-19 – Pomoč ljudem s težavami v duševnem zdravju kot podpora pri blaženju posledic zaradi epidemije COVID-19. Sodelovalo je 113 oseb,</w:t>
      </w:r>
      <w:r w:rsidR="00274F93">
        <w:rPr>
          <w:rFonts w:ascii="Arial" w:hAnsi="Arial" w:cs="Arial"/>
          <w:sz w:val="22"/>
          <w:szCs w:val="22"/>
          <w:lang w:val="sl-SI"/>
        </w:rPr>
        <w:t xml:space="preserve"> vključenih v programe Pisarn za informiranje in svetovanje, iz Dnevnih centrov in Stanovanjskih skupin,</w:t>
      </w:r>
      <w:r w:rsidR="00A22E07">
        <w:rPr>
          <w:rFonts w:ascii="Arial" w:hAnsi="Arial" w:cs="Arial"/>
          <w:sz w:val="22"/>
          <w:szCs w:val="22"/>
          <w:lang w:val="sl-SI"/>
        </w:rPr>
        <w:t xml:space="preserve"> med njimi 50 žensk in 63 moških. </w:t>
      </w:r>
      <w:r w:rsidR="003A68BE">
        <w:rPr>
          <w:rFonts w:ascii="Arial" w:hAnsi="Arial" w:cs="Arial"/>
          <w:sz w:val="22"/>
          <w:szCs w:val="22"/>
          <w:lang w:val="sl-SI"/>
        </w:rPr>
        <w:t>30 % žensk in 27 % moških je ocenilo, da spijo slabše kot so</w:t>
      </w:r>
      <w:r w:rsidR="00F0554C">
        <w:rPr>
          <w:rFonts w:ascii="Arial" w:hAnsi="Arial" w:cs="Arial"/>
          <w:sz w:val="22"/>
          <w:szCs w:val="22"/>
          <w:lang w:val="sl-SI"/>
        </w:rPr>
        <w:t>.</w:t>
      </w:r>
      <w:r w:rsidR="00B12229">
        <w:rPr>
          <w:rFonts w:ascii="Arial" w:hAnsi="Arial" w:cs="Arial"/>
          <w:sz w:val="22"/>
          <w:szCs w:val="22"/>
          <w:lang w:val="sl-SI"/>
        </w:rPr>
        <w:t xml:space="preserve"> 24 % žensk in 21 % moških je pred pandemijo spalo bolje.</w:t>
      </w:r>
      <w:r w:rsidR="00F0554C">
        <w:rPr>
          <w:rFonts w:ascii="Arial" w:hAnsi="Arial" w:cs="Arial"/>
          <w:sz w:val="22"/>
          <w:szCs w:val="22"/>
          <w:lang w:val="sl-SI"/>
        </w:rPr>
        <w:t xml:space="preserve"> 14 % žensk in 6 % moških je ocenilo, da </w:t>
      </w:r>
      <w:r w:rsidR="00B12229">
        <w:rPr>
          <w:rFonts w:ascii="Arial" w:hAnsi="Arial" w:cs="Arial"/>
          <w:sz w:val="22"/>
          <w:szCs w:val="22"/>
          <w:lang w:val="sl-SI"/>
        </w:rPr>
        <w:t>niso zadovoljni sami s seboj, pri čemer je pandemija v</w:t>
      </w:r>
      <w:r w:rsidR="00F0554C">
        <w:rPr>
          <w:rFonts w:ascii="Arial" w:hAnsi="Arial" w:cs="Arial"/>
          <w:sz w:val="22"/>
          <w:szCs w:val="22"/>
          <w:lang w:val="sl-SI"/>
        </w:rPr>
        <w:t xml:space="preserve"> </w:t>
      </w:r>
      <w:r w:rsidR="00B12229">
        <w:rPr>
          <w:rFonts w:ascii="Arial" w:hAnsi="Arial" w:cs="Arial"/>
          <w:sz w:val="22"/>
          <w:szCs w:val="22"/>
          <w:lang w:val="sl-SI"/>
        </w:rPr>
        <w:t xml:space="preserve">16 % žensk in 19 % moških povzročila padec zadovodoljstva. </w:t>
      </w:r>
      <w:r w:rsidR="00F0554C">
        <w:rPr>
          <w:rFonts w:ascii="Arial" w:hAnsi="Arial" w:cs="Arial"/>
          <w:sz w:val="22"/>
          <w:szCs w:val="22"/>
          <w:lang w:val="sl-SI"/>
        </w:rPr>
        <w:t>26 % žensk in 21 % moških se ne počuti kos svojim težavam, 21 % žensk in 18 % moških pa se počuti nezadovoljno in de</w:t>
      </w:r>
      <w:r w:rsidR="00317CE2">
        <w:rPr>
          <w:rFonts w:ascii="Arial" w:hAnsi="Arial" w:cs="Arial"/>
          <w:sz w:val="22"/>
          <w:szCs w:val="22"/>
          <w:lang w:val="sl-SI"/>
        </w:rPr>
        <w:t>presivno. Slednji kategoriji,</w:t>
      </w:r>
      <w:r w:rsidR="00F0554C">
        <w:rPr>
          <w:rFonts w:ascii="Arial" w:hAnsi="Arial" w:cs="Arial"/>
          <w:sz w:val="22"/>
          <w:szCs w:val="22"/>
          <w:lang w:val="sl-SI"/>
        </w:rPr>
        <w:t xml:space="preserve"> skladno </w:t>
      </w:r>
      <w:r w:rsidR="00317CE2">
        <w:rPr>
          <w:rFonts w:ascii="Arial" w:hAnsi="Arial" w:cs="Arial"/>
          <w:sz w:val="22"/>
          <w:szCs w:val="22"/>
          <w:lang w:val="sl-SI"/>
        </w:rPr>
        <w:t>s tri-dimenzionalnim modelom analize Splošnega vprašalnika o zdravju (general Health Questionnaire – GHQ12)</w:t>
      </w:r>
      <w:r w:rsidR="00317CE2">
        <w:rPr>
          <w:rStyle w:val="Sprotnaopomba-sklic"/>
          <w:rFonts w:ascii="Arial" w:hAnsi="Arial" w:cs="Arial"/>
          <w:sz w:val="22"/>
          <w:szCs w:val="22"/>
          <w:lang w:val="sl-SI"/>
        </w:rPr>
        <w:footnoteReference w:id="60"/>
      </w:r>
      <w:r w:rsidR="00317CE2">
        <w:rPr>
          <w:rFonts w:ascii="Arial" w:hAnsi="Arial" w:cs="Arial"/>
          <w:sz w:val="22"/>
          <w:szCs w:val="22"/>
          <w:lang w:val="sl-SI"/>
        </w:rPr>
        <w:t xml:space="preserve">, kažeta na pojavnost depresije. </w:t>
      </w:r>
      <w:r w:rsidR="00B12229">
        <w:rPr>
          <w:rFonts w:ascii="Arial" w:hAnsi="Arial" w:cs="Arial"/>
          <w:sz w:val="22"/>
          <w:szCs w:val="22"/>
          <w:lang w:val="sl-SI"/>
        </w:rPr>
        <w:t xml:space="preserve">30 % žensk in 27 % moških se je pred pandemijo bolje spopadalo s svojimi težavami, 30 % žensk in 28 % moških pa se je zaradi pandemije počutilo nezadovoljne in depresivne. </w:t>
      </w:r>
      <w:r w:rsidR="00317CE2">
        <w:rPr>
          <w:rFonts w:ascii="Arial" w:hAnsi="Arial" w:cs="Arial"/>
          <w:sz w:val="22"/>
          <w:szCs w:val="22"/>
          <w:lang w:val="sl-SI"/>
        </w:rPr>
        <w:t>Svoje splošno počutje je 6 % žensk in 5 % moških ocenilo kot slabo, pri čemer pa</w:t>
      </w:r>
      <w:r w:rsidR="00B12229">
        <w:rPr>
          <w:rFonts w:ascii="Arial" w:hAnsi="Arial" w:cs="Arial"/>
          <w:sz w:val="22"/>
          <w:szCs w:val="22"/>
          <w:lang w:val="sl-SI"/>
        </w:rPr>
        <w:t xml:space="preserve"> je</w:t>
      </w:r>
      <w:r w:rsidR="00317CE2">
        <w:rPr>
          <w:rFonts w:ascii="Arial" w:hAnsi="Arial" w:cs="Arial"/>
          <w:sz w:val="22"/>
          <w:szCs w:val="22"/>
          <w:lang w:val="sl-SI"/>
        </w:rPr>
        <w:t xml:space="preserve"> </w:t>
      </w:r>
      <w:r w:rsidR="00B12229">
        <w:rPr>
          <w:rFonts w:ascii="Arial" w:hAnsi="Arial" w:cs="Arial"/>
          <w:sz w:val="22"/>
          <w:szCs w:val="22"/>
          <w:lang w:val="sl-SI"/>
        </w:rPr>
        <w:t>16 % žensk in 13 % moških trenutno počutjem v primerjavi s tistim pred pandemijo označila kot slabo.</w:t>
      </w:r>
    </w:p>
    <w:p w14:paraId="3DB742A8" w14:textId="77777777" w:rsidR="009D31C1" w:rsidRDefault="009D31C1" w:rsidP="00C05A04">
      <w:pPr>
        <w:tabs>
          <w:tab w:val="left" w:pos="3681"/>
        </w:tabs>
        <w:spacing w:line="360" w:lineRule="auto"/>
        <w:rPr>
          <w:rFonts w:ascii="Arial" w:hAnsi="Arial" w:cs="Arial"/>
          <w:sz w:val="22"/>
          <w:szCs w:val="22"/>
          <w:lang w:val="sl-SI"/>
        </w:rPr>
      </w:pPr>
    </w:p>
    <w:p w14:paraId="29AAC129" w14:textId="030FB85B" w:rsidR="00B12229" w:rsidRDefault="00045244" w:rsidP="00C05A04">
      <w:pPr>
        <w:tabs>
          <w:tab w:val="left" w:pos="3681"/>
        </w:tabs>
        <w:spacing w:line="360" w:lineRule="auto"/>
        <w:rPr>
          <w:rFonts w:ascii="Arial" w:hAnsi="Arial" w:cs="Arial"/>
          <w:sz w:val="22"/>
          <w:szCs w:val="22"/>
          <w:lang w:val="sl-SI"/>
        </w:rPr>
      </w:pPr>
      <w:r>
        <w:rPr>
          <w:rFonts w:ascii="Arial" w:hAnsi="Arial" w:cs="Arial"/>
          <w:sz w:val="22"/>
          <w:szCs w:val="22"/>
          <w:lang w:val="sl-SI"/>
        </w:rPr>
        <w:t>Kot že za</w:t>
      </w:r>
      <w:r w:rsidR="009D31C1">
        <w:rPr>
          <w:rFonts w:ascii="Arial" w:hAnsi="Arial" w:cs="Arial"/>
          <w:sz w:val="22"/>
          <w:szCs w:val="22"/>
          <w:lang w:val="sl-SI"/>
        </w:rPr>
        <w:t>pisano, se je zaradi Covid-19 povečalo nasilje v družini. Med Ozarinimi uporabniki je</w:t>
      </w:r>
      <w:r w:rsidR="00B12229">
        <w:rPr>
          <w:rFonts w:ascii="Arial" w:hAnsi="Arial" w:cs="Arial"/>
          <w:sz w:val="22"/>
          <w:szCs w:val="22"/>
          <w:lang w:val="sl-SI"/>
        </w:rPr>
        <w:t xml:space="preserve"> 20 % žensk in </w:t>
      </w:r>
      <w:r w:rsidR="009D31C1">
        <w:rPr>
          <w:rFonts w:ascii="Arial" w:hAnsi="Arial" w:cs="Arial"/>
          <w:sz w:val="22"/>
          <w:szCs w:val="22"/>
          <w:lang w:val="sl-SI"/>
        </w:rPr>
        <w:t xml:space="preserve">23 % moških bila žrtev napada, zmerjanja, nadlegovanja ali druge oblike nasilnega dejanja. Pri obeh spolih je bilo v večji meri prisotno </w:t>
      </w:r>
      <w:r w:rsidR="009D31C1">
        <w:rPr>
          <w:rFonts w:ascii="Arial" w:hAnsi="Arial" w:cs="Arial"/>
          <w:sz w:val="22"/>
          <w:szCs w:val="22"/>
          <w:lang w:val="sl-SI"/>
        </w:rPr>
        <w:lastRenderedPageBreak/>
        <w:t>psihično nasilje, nekoliko manj je bilo fizičnega, uporabniki pa so poročali o zelo majhnem povečanju nasilja v primerj</w:t>
      </w:r>
      <w:r w:rsidR="0021271B">
        <w:rPr>
          <w:rFonts w:ascii="Arial" w:hAnsi="Arial" w:cs="Arial"/>
          <w:sz w:val="22"/>
          <w:szCs w:val="22"/>
          <w:lang w:val="sl-SI"/>
        </w:rPr>
        <w:t xml:space="preserve">avi z obdobjem pred pandemijo (1 – 2 %). </w:t>
      </w:r>
      <w:r w:rsidR="009D31C1">
        <w:rPr>
          <w:rFonts w:ascii="Arial" w:hAnsi="Arial" w:cs="Arial"/>
          <w:sz w:val="22"/>
          <w:szCs w:val="22"/>
          <w:lang w:val="sl-SI"/>
        </w:rPr>
        <w:t xml:space="preserve">16 % žensk in 20 % moških je potrebovalo pomoč policije ali pravne službe, a je niso mogli dobiti. </w:t>
      </w:r>
    </w:p>
    <w:p w14:paraId="0B2B77B3" w14:textId="77777777" w:rsidR="0021271B" w:rsidRDefault="0021271B" w:rsidP="00C05A04">
      <w:pPr>
        <w:tabs>
          <w:tab w:val="left" w:pos="3681"/>
        </w:tabs>
        <w:spacing w:line="360" w:lineRule="auto"/>
        <w:rPr>
          <w:rFonts w:ascii="Arial" w:hAnsi="Arial" w:cs="Arial"/>
          <w:sz w:val="22"/>
          <w:szCs w:val="22"/>
          <w:lang w:val="sl-SI"/>
        </w:rPr>
      </w:pPr>
    </w:p>
    <w:p w14:paraId="1B473400" w14:textId="77777777" w:rsidR="00925C0A" w:rsidRDefault="0021271B" w:rsidP="00C05A04">
      <w:pPr>
        <w:tabs>
          <w:tab w:val="left" w:pos="3681"/>
        </w:tabs>
        <w:spacing w:line="360" w:lineRule="auto"/>
        <w:rPr>
          <w:rFonts w:ascii="Arial" w:hAnsi="Arial" w:cs="Arial"/>
          <w:sz w:val="22"/>
          <w:szCs w:val="22"/>
          <w:lang w:val="sl-SI"/>
        </w:rPr>
      </w:pPr>
      <w:r>
        <w:rPr>
          <w:rFonts w:ascii="Arial" w:hAnsi="Arial" w:cs="Arial"/>
          <w:sz w:val="22"/>
          <w:szCs w:val="22"/>
          <w:lang w:val="sl-SI"/>
        </w:rPr>
        <w:t xml:space="preserve">Med vključenimi uporabniki je le 5 % takih, ki opravljajo plačano delo in 1 %, ki se šola, 84 % pa je invalidsko upokojenih, upokojenih ali brezposelnih in 10 % </w:t>
      </w:r>
      <w:r w:rsidR="008B7B69">
        <w:rPr>
          <w:rFonts w:ascii="Arial" w:hAnsi="Arial" w:cs="Arial"/>
          <w:sz w:val="22"/>
          <w:szCs w:val="22"/>
          <w:lang w:val="sl-SI"/>
        </w:rPr>
        <w:t xml:space="preserve">je </w:t>
      </w:r>
      <w:r>
        <w:rPr>
          <w:rFonts w:ascii="Arial" w:hAnsi="Arial" w:cs="Arial"/>
          <w:sz w:val="22"/>
          <w:szCs w:val="22"/>
          <w:lang w:val="sl-SI"/>
        </w:rPr>
        <w:t xml:space="preserve">nezaposljivih. </w:t>
      </w:r>
      <w:r w:rsidR="00AF1996">
        <w:rPr>
          <w:rFonts w:ascii="Arial" w:hAnsi="Arial" w:cs="Arial"/>
          <w:sz w:val="22"/>
          <w:szCs w:val="22"/>
          <w:lang w:val="sl-SI"/>
        </w:rPr>
        <w:t>Delež delovno neaktivnih je</w:t>
      </w:r>
      <w:r w:rsidR="008B7B69">
        <w:rPr>
          <w:rFonts w:ascii="Arial" w:hAnsi="Arial" w:cs="Arial"/>
          <w:sz w:val="22"/>
          <w:szCs w:val="22"/>
          <w:lang w:val="sl-SI"/>
        </w:rPr>
        <w:t xml:space="preserve"> nekoliko višji pri moških in</w:t>
      </w:r>
      <w:r w:rsidR="00AF1996">
        <w:rPr>
          <w:rFonts w:ascii="Arial" w:hAnsi="Arial" w:cs="Arial"/>
          <w:sz w:val="22"/>
          <w:szCs w:val="22"/>
          <w:lang w:val="sl-SI"/>
        </w:rPr>
        <w:t xml:space="preserve"> znaša 95 %</w:t>
      </w:r>
      <w:r w:rsidR="008B7B69">
        <w:rPr>
          <w:rFonts w:ascii="Arial" w:hAnsi="Arial" w:cs="Arial"/>
          <w:sz w:val="22"/>
          <w:szCs w:val="22"/>
          <w:lang w:val="sl-SI"/>
        </w:rPr>
        <w:t>,</w:t>
      </w:r>
      <w:r w:rsidR="00AF1996">
        <w:rPr>
          <w:rFonts w:ascii="Arial" w:hAnsi="Arial" w:cs="Arial"/>
          <w:sz w:val="22"/>
          <w:szCs w:val="22"/>
          <w:lang w:val="sl-SI"/>
        </w:rPr>
        <w:t xml:space="preserve"> v primerjavi z ženskami, kjer je </w:t>
      </w:r>
      <w:r w:rsidR="008B7B69">
        <w:rPr>
          <w:rFonts w:ascii="Arial" w:hAnsi="Arial" w:cs="Arial"/>
          <w:sz w:val="22"/>
          <w:szCs w:val="22"/>
          <w:lang w:val="sl-SI"/>
        </w:rPr>
        <w:t>8</w:t>
      </w:r>
      <w:r w:rsidR="00AF1996">
        <w:rPr>
          <w:rFonts w:ascii="Arial" w:hAnsi="Arial" w:cs="Arial"/>
          <w:sz w:val="22"/>
          <w:szCs w:val="22"/>
          <w:lang w:val="sl-SI"/>
        </w:rPr>
        <w:t xml:space="preserve"> %</w:t>
      </w:r>
      <w:r w:rsidR="008B7B69">
        <w:rPr>
          <w:rFonts w:ascii="Arial" w:hAnsi="Arial" w:cs="Arial"/>
          <w:sz w:val="22"/>
          <w:szCs w:val="22"/>
          <w:lang w:val="sl-SI"/>
        </w:rPr>
        <w:t xml:space="preserve"> aktivnih</w:t>
      </w:r>
      <w:r w:rsidR="00AF1996">
        <w:rPr>
          <w:rFonts w:ascii="Arial" w:hAnsi="Arial" w:cs="Arial"/>
          <w:sz w:val="22"/>
          <w:szCs w:val="22"/>
          <w:lang w:val="sl-SI"/>
        </w:rPr>
        <w:t xml:space="preserve">. 70 % žensk in 76 % moških je samskih, 4 % žensk in 14 % moških je poročenih. Raziskava je potrdila večji vpliv Covid-19 na ženske kot na moške, </w:t>
      </w:r>
      <w:r w:rsidR="001706D8">
        <w:rPr>
          <w:rFonts w:ascii="Arial" w:hAnsi="Arial" w:cs="Arial"/>
          <w:sz w:val="22"/>
          <w:szCs w:val="22"/>
          <w:lang w:val="sl-SI"/>
        </w:rPr>
        <w:t>pri čemer so ženske v večji meri opisovale znake anksioznosti, depresije in nespečnosti. T</w:t>
      </w:r>
      <w:r w:rsidR="00AF1996">
        <w:rPr>
          <w:rFonts w:ascii="Arial" w:hAnsi="Arial" w:cs="Arial"/>
          <w:sz w:val="22"/>
          <w:szCs w:val="22"/>
          <w:lang w:val="sl-SI"/>
        </w:rPr>
        <w:t>oda razlike med spoloma so nekoliko manjše kot v raziskavah</w:t>
      </w:r>
      <w:r w:rsidR="001706D8">
        <w:rPr>
          <w:rFonts w:ascii="Arial" w:hAnsi="Arial" w:cs="Arial"/>
          <w:sz w:val="22"/>
          <w:szCs w:val="22"/>
          <w:lang w:val="sl-SI"/>
        </w:rPr>
        <w:t>,</w:t>
      </w:r>
      <w:r w:rsidR="008B7B69">
        <w:rPr>
          <w:rFonts w:ascii="Arial" w:hAnsi="Arial" w:cs="Arial"/>
          <w:sz w:val="22"/>
          <w:szCs w:val="22"/>
          <w:lang w:val="sl-SI"/>
        </w:rPr>
        <w:t xml:space="preserve"> opravljenih med širšim prebivalstvom</w:t>
      </w:r>
      <w:r w:rsidR="001706D8">
        <w:rPr>
          <w:rFonts w:ascii="Arial" w:hAnsi="Arial" w:cs="Arial"/>
          <w:sz w:val="22"/>
          <w:szCs w:val="22"/>
          <w:lang w:val="sl-SI"/>
        </w:rPr>
        <w:t xml:space="preserve"> v različnih državah globalnega severa</w:t>
      </w:r>
      <w:r w:rsidR="00AF1996">
        <w:rPr>
          <w:rFonts w:ascii="Arial" w:hAnsi="Arial" w:cs="Arial"/>
          <w:sz w:val="22"/>
          <w:szCs w:val="22"/>
          <w:lang w:val="sl-SI"/>
        </w:rPr>
        <w:t>. Razliko bi bilo moč pripisati dejstvu, da anketirani v pretežni meri niso delovno akt</w:t>
      </w:r>
      <w:r w:rsidR="001706D8">
        <w:rPr>
          <w:rFonts w:ascii="Arial" w:hAnsi="Arial" w:cs="Arial"/>
          <w:sz w:val="22"/>
          <w:szCs w:val="22"/>
          <w:lang w:val="sl-SI"/>
        </w:rPr>
        <w:t xml:space="preserve">ivni in nimajo družin z otroki, kar na eni strani pomeni, da niso bili soočeni z izgubo službe, prav tako pa niso bili izpostavljeni dodatni obremenitvi zaradi usklajevanja </w:t>
      </w:r>
      <w:r w:rsidR="001C7427">
        <w:rPr>
          <w:rFonts w:ascii="Arial" w:hAnsi="Arial" w:cs="Arial"/>
          <w:sz w:val="22"/>
          <w:szCs w:val="22"/>
          <w:lang w:val="sl-SI"/>
        </w:rPr>
        <w:t>dela in družinskega življenja. Da med anketiranimi ni prišlo do porasta nasilja, kot sicer med prebivalstvom, je najverjetneje povezano z dejstvom, da je zaprtje v manjši meri sp</w:t>
      </w:r>
      <w:r w:rsidR="008B7B69">
        <w:rPr>
          <w:rFonts w:ascii="Arial" w:hAnsi="Arial" w:cs="Arial"/>
          <w:sz w:val="22"/>
          <w:szCs w:val="22"/>
          <w:lang w:val="sl-SI"/>
        </w:rPr>
        <w:t>remenilo njihove življenjske okoliščine.</w:t>
      </w:r>
      <w:r w:rsidR="00925C0A">
        <w:rPr>
          <w:rFonts w:ascii="Arial" w:hAnsi="Arial" w:cs="Arial"/>
          <w:sz w:val="22"/>
          <w:szCs w:val="22"/>
          <w:lang w:val="sl-SI"/>
        </w:rPr>
        <w:t xml:space="preserve"> </w:t>
      </w:r>
    </w:p>
    <w:p w14:paraId="19AB3438" w14:textId="77777777" w:rsidR="00925C0A" w:rsidRDefault="00925C0A" w:rsidP="00C05A04">
      <w:pPr>
        <w:tabs>
          <w:tab w:val="left" w:pos="3681"/>
        </w:tabs>
        <w:spacing w:line="360" w:lineRule="auto"/>
        <w:rPr>
          <w:rFonts w:ascii="Arial" w:hAnsi="Arial" w:cs="Arial"/>
          <w:sz w:val="22"/>
          <w:szCs w:val="22"/>
          <w:lang w:val="sl-SI"/>
        </w:rPr>
      </w:pPr>
    </w:p>
    <w:p w14:paraId="3D5EAD65" w14:textId="304E0B16" w:rsidR="00126DE1" w:rsidRDefault="00925C0A" w:rsidP="00C05A04">
      <w:pPr>
        <w:tabs>
          <w:tab w:val="left" w:pos="3681"/>
        </w:tabs>
        <w:spacing w:line="360" w:lineRule="auto"/>
        <w:rPr>
          <w:rFonts w:ascii="Arial" w:hAnsi="Arial" w:cs="Arial"/>
          <w:sz w:val="22"/>
          <w:szCs w:val="22"/>
          <w:lang w:val="sl-SI"/>
        </w:rPr>
      </w:pPr>
      <w:r>
        <w:rPr>
          <w:rFonts w:ascii="Arial" w:hAnsi="Arial" w:cs="Arial"/>
          <w:sz w:val="22"/>
          <w:szCs w:val="22"/>
          <w:lang w:val="sl-SI"/>
        </w:rPr>
        <w:t>Primerjalno s splošnim prebivalstvom</w:t>
      </w:r>
      <w:r w:rsidR="00FE6E08">
        <w:rPr>
          <w:rFonts w:ascii="Arial" w:hAnsi="Arial" w:cs="Arial"/>
          <w:sz w:val="22"/>
          <w:szCs w:val="22"/>
          <w:lang w:val="sl-SI"/>
        </w:rPr>
        <w:t xml:space="preserve"> p</w:t>
      </w:r>
      <w:r>
        <w:rPr>
          <w:rFonts w:ascii="Arial" w:hAnsi="Arial" w:cs="Arial"/>
          <w:sz w:val="22"/>
          <w:szCs w:val="22"/>
          <w:lang w:val="sl-SI"/>
        </w:rPr>
        <w:t>o</w:t>
      </w:r>
      <w:r w:rsidR="008B7B69">
        <w:rPr>
          <w:rFonts w:ascii="Arial" w:hAnsi="Arial" w:cs="Arial"/>
          <w:sz w:val="22"/>
          <w:szCs w:val="22"/>
          <w:lang w:val="sl-SI"/>
        </w:rPr>
        <w:t>datek o višini nasilja</w:t>
      </w:r>
      <w:r w:rsidR="00FE6E08">
        <w:rPr>
          <w:rFonts w:ascii="Arial" w:hAnsi="Arial" w:cs="Arial"/>
          <w:sz w:val="22"/>
          <w:szCs w:val="22"/>
          <w:lang w:val="sl-SI"/>
        </w:rPr>
        <w:t xml:space="preserve"> med ženskami in moškimi med Ozarinimi uporabniki</w:t>
      </w:r>
      <w:r w:rsidR="008B7B69">
        <w:rPr>
          <w:rFonts w:ascii="Arial" w:hAnsi="Arial" w:cs="Arial"/>
          <w:sz w:val="22"/>
          <w:szCs w:val="22"/>
          <w:lang w:val="sl-SI"/>
        </w:rPr>
        <w:t xml:space="preserve"> odstopa od nasilja med splošnim prebivalstvom.</w:t>
      </w:r>
      <w:r w:rsidR="000E0ADF">
        <w:rPr>
          <w:rFonts w:ascii="Arial" w:hAnsi="Arial" w:cs="Arial"/>
          <w:sz w:val="22"/>
          <w:szCs w:val="22"/>
          <w:lang w:val="sl-SI"/>
        </w:rPr>
        <w:t xml:space="preserve"> </w:t>
      </w:r>
      <w:r w:rsidR="00126DE1">
        <w:rPr>
          <w:rFonts w:ascii="Arial" w:hAnsi="Arial" w:cs="Arial"/>
          <w:sz w:val="22"/>
          <w:szCs w:val="22"/>
          <w:lang w:val="sl-SI"/>
        </w:rPr>
        <w:t>Ženske in moški so deležni nasilja zaradi spola, toda večina žrtev je ženskega spola.</w:t>
      </w:r>
      <w:r w:rsidR="00126DE1">
        <w:rPr>
          <w:rStyle w:val="Sprotnaopomba-sklic"/>
          <w:rFonts w:ascii="Arial" w:hAnsi="Arial" w:cs="Arial"/>
          <w:sz w:val="22"/>
          <w:szCs w:val="22"/>
          <w:lang w:val="sl-SI"/>
        </w:rPr>
        <w:footnoteReference w:id="61"/>
      </w:r>
      <w:r w:rsidR="00126DE1">
        <w:rPr>
          <w:rFonts w:ascii="Arial" w:hAnsi="Arial" w:cs="Arial"/>
          <w:sz w:val="22"/>
          <w:szCs w:val="22"/>
          <w:lang w:val="sl-SI"/>
        </w:rPr>
        <w:t xml:space="preserve"> Na delavnici, ki je bila</w:t>
      </w:r>
      <w:r w:rsidR="0017268E">
        <w:rPr>
          <w:rFonts w:ascii="Arial" w:hAnsi="Arial" w:cs="Arial"/>
          <w:sz w:val="22"/>
          <w:szCs w:val="22"/>
          <w:lang w:val="sl-SI"/>
        </w:rPr>
        <w:t xml:space="preserve"> po opravljeni raziskavi</w:t>
      </w:r>
      <w:r w:rsidR="00126DE1">
        <w:rPr>
          <w:rFonts w:ascii="Arial" w:hAnsi="Arial" w:cs="Arial"/>
          <w:sz w:val="22"/>
          <w:szCs w:val="22"/>
          <w:lang w:val="sl-SI"/>
        </w:rPr>
        <w:t xml:space="preserve"> izvedena v okviru projekta</w:t>
      </w:r>
      <w:r w:rsidR="0017268E">
        <w:rPr>
          <w:rFonts w:ascii="Arial" w:hAnsi="Arial" w:cs="Arial"/>
          <w:sz w:val="22"/>
          <w:szCs w:val="22"/>
          <w:lang w:val="sl-SI"/>
        </w:rPr>
        <w:t>, so njeni udeleženci, strokovni delavci Ozare, opisali večjo pojavnost nasilja nad uporabnicami kot so pokazali intervjuji, predvsem tistimi, ki živijo v domačem okolju. Kot razlog za neporočanje nasilja so navedli strah uporabnic in vdanost v usodo, osnovano na spolnih stereotipih in normah.</w:t>
      </w:r>
    </w:p>
    <w:p w14:paraId="3FF553AC" w14:textId="77777777" w:rsidR="001C7427" w:rsidRDefault="001C7427" w:rsidP="00C05A04">
      <w:pPr>
        <w:tabs>
          <w:tab w:val="left" w:pos="3681"/>
        </w:tabs>
        <w:spacing w:line="360" w:lineRule="auto"/>
        <w:rPr>
          <w:rFonts w:ascii="Arial" w:hAnsi="Arial" w:cs="Arial"/>
          <w:sz w:val="22"/>
          <w:szCs w:val="22"/>
          <w:lang w:val="sl-SI"/>
        </w:rPr>
      </w:pPr>
    </w:p>
    <w:p w14:paraId="3D0F3D6B" w14:textId="77777777" w:rsidR="00C26C2F" w:rsidRDefault="00C26C2F" w:rsidP="00C05A04">
      <w:pPr>
        <w:tabs>
          <w:tab w:val="left" w:pos="3681"/>
        </w:tabs>
        <w:spacing w:line="360" w:lineRule="auto"/>
        <w:rPr>
          <w:rFonts w:ascii="Arial" w:hAnsi="Arial" w:cs="Arial"/>
          <w:sz w:val="22"/>
          <w:szCs w:val="22"/>
          <w:lang w:val="sl-SI"/>
        </w:rPr>
      </w:pPr>
    </w:p>
    <w:p w14:paraId="42D9D0F4" w14:textId="77777777" w:rsidR="00ED7C40" w:rsidRDefault="00ED7C40" w:rsidP="00C05A04">
      <w:pPr>
        <w:tabs>
          <w:tab w:val="left" w:pos="3681"/>
        </w:tabs>
        <w:spacing w:line="360" w:lineRule="auto"/>
        <w:rPr>
          <w:rFonts w:ascii="Arial" w:hAnsi="Arial" w:cs="Arial"/>
          <w:b/>
          <w:sz w:val="22"/>
          <w:szCs w:val="22"/>
          <w:lang w:val="sl-SI"/>
        </w:rPr>
      </w:pPr>
    </w:p>
    <w:p w14:paraId="39320AF7" w14:textId="77777777" w:rsidR="00ED7C40" w:rsidRDefault="00ED7C40" w:rsidP="00C05A04">
      <w:pPr>
        <w:tabs>
          <w:tab w:val="left" w:pos="3681"/>
        </w:tabs>
        <w:spacing w:line="360" w:lineRule="auto"/>
        <w:rPr>
          <w:rFonts w:ascii="Arial" w:hAnsi="Arial" w:cs="Arial"/>
          <w:b/>
          <w:sz w:val="22"/>
          <w:szCs w:val="22"/>
          <w:lang w:val="sl-SI"/>
        </w:rPr>
      </w:pPr>
    </w:p>
    <w:p w14:paraId="6A6DA347" w14:textId="3FFC698C" w:rsidR="000E0ADF" w:rsidRPr="000E0ADF" w:rsidRDefault="000E0ADF" w:rsidP="00C05A04">
      <w:pPr>
        <w:tabs>
          <w:tab w:val="left" w:pos="3681"/>
        </w:tabs>
        <w:spacing w:line="360" w:lineRule="auto"/>
        <w:rPr>
          <w:rFonts w:ascii="Arial" w:hAnsi="Arial" w:cs="Arial"/>
          <w:b/>
          <w:sz w:val="22"/>
          <w:szCs w:val="22"/>
          <w:lang w:val="sl-SI"/>
        </w:rPr>
      </w:pPr>
      <w:r w:rsidRPr="000E0ADF">
        <w:rPr>
          <w:rFonts w:ascii="Arial" w:hAnsi="Arial" w:cs="Arial"/>
          <w:b/>
          <w:sz w:val="22"/>
          <w:szCs w:val="22"/>
          <w:lang w:val="sl-SI"/>
        </w:rPr>
        <w:lastRenderedPageBreak/>
        <w:t>Zaključek</w:t>
      </w:r>
    </w:p>
    <w:p w14:paraId="0B1DD4B4" w14:textId="77777777" w:rsidR="000E0ADF" w:rsidRDefault="000E0ADF" w:rsidP="00C05A04">
      <w:pPr>
        <w:tabs>
          <w:tab w:val="left" w:pos="3681"/>
        </w:tabs>
        <w:spacing w:line="360" w:lineRule="auto"/>
        <w:rPr>
          <w:rFonts w:ascii="Arial" w:hAnsi="Arial" w:cs="Arial"/>
          <w:sz w:val="22"/>
          <w:szCs w:val="22"/>
          <w:lang w:val="sl-SI"/>
        </w:rPr>
      </w:pPr>
    </w:p>
    <w:p w14:paraId="4197C4ED" w14:textId="55CEC1E5" w:rsidR="001C7427" w:rsidRDefault="00582F52" w:rsidP="00C05A04">
      <w:pPr>
        <w:tabs>
          <w:tab w:val="left" w:pos="3681"/>
        </w:tabs>
        <w:spacing w:line="360" w:lineRule="auto"/>
        <w:rPr>
          <w:rFonts w:ascii="Arial" w:hAnsi="Arial" w:cs="Arial"/>
          <w:sz w:val="22"/>
          <w:szCs w:val="22"/>
          <w:lang w:val="sl-SI"/>
        </w:rPr>
      </w:pPr>
      <w:r w:rsidRPr="00582F52">
        <w:rPr>
          <w:rFonts w:ascii="Arial" w:hAnsi="Arial" w:cs="Arial"/>
          <w:sz w:val="22"/>
          <w:szCs w:val="22"/>
          <w:lang w:val="sl-SI"/>
        </w:rPr>
        <w:t xml:space="preserve">Na duševno zdravje posameznika v </w:t>
      </w:r>
      <w:r>
        <w:rPr>
          <w:rFonts w:ascii="Arial" w:hAnsi="Arial" w:cs="Arial"/>
          <w:sz w:val="22"/>
          <w:szCs w:val="22"/>
          <w:lang w:val="sl-SI"/>
        </w:rPr>
        <w:t>nekriznih, normalnih</w:t>
      </w:r>
      <w:r w:rsidRPr="00582F52">
        <w:rPr>
          <w:rFonts w:ascii="Arial" w:hAnsi="Arial" w:cs="Arial"/>
          <w:sz w:val="22"/>
          <w:szCs w:val="22"/>
          <w:lang w:val="sl-SI"/>
        </w:rPr>
        <w:t xml:space="preserve"> razmerah vplivajo številni dejavniki, kot so kvaliteta </w:t>
      </w:r>
      <w:r w:rsidR="00A37EC0">
        <w:rPr>
          <w:rFonts w:ascii="Arial" w:hAnsi="Arial" w:cs="Arial"/>
          <w:sz w:val="22"/>
          <w:szCs w:val="22"/>
          <w:lang w:val="sl-SI"/>
        </w:rPr>
        <w:t>medosebnih</w:t>
      </w:r>
      <w:r w:rsidRPr="00582F52">
        <w:rPr>
          <w:rFonts w:ascii="Arial" w:hAnsi="Arial" w:cs="Arial"/>
          <w:sz w:val="22"/>
          <w:szCs w:val="22"/>
          <w:lang w:val="sl-SI"/>
        </w:rPr>
        <w:t xml:space="preserve"> odnosov, zaposlenost, raven izobrazbe, dostop do </w:t>
      </w:r>
      <w:r w:rsidR="00C26C2F">
        <w:rPr>
          <w:rFonts w:ascii="Arial" w:hAnsi="Arial" w:cs="Arial"/>
          <w:sz w:val="22"/>
          <w:szCs w:val="22"/>
          <w:lang w:val="sl-SI"/>
        </w:rPr>
        <w:t>prihodkov, dostojnega bivališča in kvalitetne</w:t>
      </w:r>
      <w:r w:rsidRPr="00582F52">
        <w:rPr>
          <w:rFonts w:ascii="Arial" w:hAnsi="Arial" w:cs="Arial"/>
          <w:sz w:val="22"/>
          <w:szCs w:val="22"/>
          <w:lang w:val="sl-SI"/>
        </w:rPr>
        <w:t xml:space="preserve"> hrane</w:t>
      </w:r>
      <w:r w:rsidR="00C26C2F">
        <w:rPr>
          <w:rFonts w:ascii="Arial" w:hAnsi="Arial" w:cs="Arial"/>
          <w:sz w:val="22"/>
          <w:szCs w:val="22"/>
          <w:lang w:val="sl-SI"/>
        </w:rPr>
        <w:t xml:space="preserve"> ter ekonomsko-socialni položaj v družbi</w:t>
      </w:r>
      <w:r w:rsidRPr="00582F52">
        <w:rPr>
          <w:rFonts w:ascii="Arial" w:hAnsi="Arial" w:cs="Arial"/>
          <w:sz w:val="22"/>
          <w:szCs w:val="22"/>
          <w:lang w:val="sl-SI"/>
        </w:rPr>
        <w:t>.</w:t>
      </w:r>
      <w:r w:rsidR="00C26C2F">
        <w:rPr>
          <w:rStyle w:val="Sprotnaopomba-sklic"/>
          <w:rFonts w:ascii="Arial" w:hAnsi="Arial" w:cs="Arial"/>
          <w:sz w:val="22"/>
          <w:szCs w:val="22"/>
          <w:lang w:val="sl-SI"/>
        </w:rPr>
        <w:footnoteReference w:id="62"/>
      </w:r>
      <w:r w:rsidR="00C26C2F">
        <w:rPr>
          <w:rFonts w:ascii="Arial" w:hAnsi="Arial" w:cs="Arial"/>
          <w:sz w:val="22"/>
          <w:szCs w:val="22"/>
          <w:lang w:val="sl-SI"/>
        </w:rPr>
        <w:t xml:space="preserve"> Humanitarne nesreče, naj si bodi naravne ali človeškega izvora, poslabšajo duševno zdravje v družbi. Psihičnim stiskam so izpostavljeni vsi udeleženci nesreče, v 20 % pa se pojavijo duševne motnje kot so depresija, anksioznost, PTSM, bipolarna motnja in shizofrenija. </w:t>
      </w:r>
      <w:r w:rsidR="00C26C2F">
        <w:rPr>
          <w:rStyle w:val="Sprotnaopomba-sklic"/>
          <w:rFonts w:ascii="Arial" w:hAnsi="Arial" w:cs="Arial"/>
          <w:sz w:val="22"/>
          <w:szCs w:val="22"/>
          <w:lang w:val="sl-SI"/>
        </w:rPr>
        <w:footnoteReference w:id="63"/>
      </w:r>
    </w:p>
    <w:p w14:paraId="0022B889" w14:textId="77777777" w:rsidR="00A37EC0" w:rsidRDefault="00A37EC0" w:rsidP="00C05A04">
      <w:pPr>
        <w:tabs>
          <w:tab w:val="left" w:pos="3681"/>
        </w:tabs>
        <w:spacing w:line="360" w:lineRule="auto"/>
        <w:rPr>
          <w:rFonts w:ascii="Arial" w:hAnsi="Arial" w:cs="Arial"/>
          <w:sz w:val="22"/>
          <w:szCs w:val="22"/>
          <w:lang w:val="sl-SI"/>
        </w:rPr>
      </w:pPr>
    </w:p>
    <w:p w14:paraId="01381FCB" w14:textId="4B7A2C26" w:rsidR="00E05C84" w:rsidRDefault="0014145B" w:rsidP="00C05A04">
      <w:pPr>
        <w:tabs>
          <w:tab w:val="left" w:pos="3681"/>
        </w:tabs>
        <w:spacing w:line="360" w:lineRule="auto"/>
        <w:rPr>
          <w:rFonts w:ascii="Arial" w:hAnsi="Arial" w:cs="Arial"/>
          <w:sz w:val="22"/>
          <w:szCs w:val="22"/>
          <w:lang w:val="sl-SI"/>
        </w:rPr>
      </w:pPr>
      <w:r>
        <w:rPr>
          <w:rFonts w:ascii="Arial" w:hAnsi="Arial" w:cs="Arial"/>
          <w:sz w:val="22"/>
          <w:szCs w:val="22"/>
          <w:lang w:val="sl-SI"/>
        </w:rPr>
        <w:t>Zaradi družbeno-zgodovinskega razvoja se ženske povsod po svetu soočajo s pomanjkanjem moči in prekomerno porinjenost v domačo sfero z visoko ravnijo  skrbstvenih in gospodinjskih odgovornosti, z n</w:t>
      </w:r>
      <w:r w:rsidR="00937CB9">
        <w:rPr>
          <w:rFonts w:ascii="Arial" w:hAnsi="Arial" w:cs="Arial"/>
          <w:sz w:val="22"/>
          <w:szCs w:val="22"/>
          <w:lang w:val="sl-SI"/>
        </w:rPr>
        <w:t>ižjo</w:t>
      </w:r>
      <w:r>
        <w:rPr>
          <w:rFonts w:ascii="Arial" w:hAnsi="Arial" w:cs="Arial"/>
          <w:sz w:val="22"/>
          <w:szCs w:val="22"/>
          <w:lang w:val="sl-SI"/>
        </w:rPr>
        <w:t xml:space="preserve"> ravnijo samo-vrednotenja in samostojnosti ter s spolnimi vlogami, ki narekujejo izražanje manj odločnih in bolj pasivnih čustev. Posledično motnje internalizirajo, zato sta pri njih pogostejša</w:t>
      </w:r>
      <w:r w:rsidR="001E2970">
        <w:rPr>
          <w:rFonts w:ascii="Arial" w:hAnsi="Arial" w:cs="Arial"/>
          <w:sz w:val="22"/>
          <w:szCs w:val="22"/>
          <w:lang w:val="sl-SI"/>
        </w:rPr>
        <w:t xml:space="preserve"> anksioznost in depresija. </w:t>
      </w:r>
    </w:p>
    <w:p w14:paraId="6427C392" w14:textId="77777777" w:rsidR="00E05C84" w:rsidRDefault="00E05C84" w:rsidP="00C05A04">
      <w:pPr>
        <w:tabs>
          <w:tab w:val="left" w:pos="3681"/>
        </w:tabs>
        <w:spacing w:line="360" w:lineRule="auto"/>
        <w:rPr>
          <w:rFonts w:ascii="Arial" w:hAnsi="Arial" w:cs="Arial"/>
          <w:sz w:val="22"/>
          <w:szCs w:val="22"/>
          <w:lang w:val="sl-SI"/>
        </w:rPr>
      </w:pPr>
    </w:p>
    <w:p w14:paraId="2FEA2C0B" w14:textId="28FC88FF" w:rsidR="009807CC" w:rsidRDefault="009807CC" w:rsidP="00C05A04">
      <w:pPr>
        <w:tabs>
          <w:tab w:val="left" w:pos="3681"/>
        </w:tabs>
        <w:spacing w:line="360" w:lineRule="auto"/>
        <w:rPr>
          <w:rFonts w:ascii="Arial" w:hAnsi="Arial" w:cs="Arial"/>
          <w:sz w:val="22"/>
          <w:szCs w:val="22"/>
          <w:lang w:val="sl-SI"/>
        </w:rPr>
      </w:pPr>
      <w:r>
        <w:rPr>
          <w:rFonts w:ascii="Arial" w:hAnsi="Arial" w:cs="Arial"/>
          <w:sz w:val="22"/>
          <w:szCs w:val="22"/>
          <w:lang w:val="sl-SI"/>
        </w:rPr>
        <w:t>Zaradi spolnih stereotipov so</w:t>
      </w:r>
      <w:r w:rsidR="002D29F6">
        <w:rPr>
          <w:rFonts w:ascii="Arial" w:hAnsi="Arial" w:cs="Arial"/>
          <w:sz w:val="22"/>
          <w:szCs w:val="22"/>
          <w:lang w:val="sl-SI"/>
        </w:rPr>
        <w:t xml:space="preserve"> pandemija in z njo povezani ukrepi </w:t>
      </w:r>
      <w:r>
        <w:rPr>
          <w:rFonts w:ascii="Arial" w:hAnsi="Arial" w:cs="Arial"/>
          <w:sz w:val="22"/>
          <w:szCs w:val="22"/>
          <w:lang w:val="sl-SI"/>
        </w:rPr>
        <w:t>predvsem na dva načina prizadeli</w:t>
      </w:r>
      <w:r w:rsidR="002D29F6">
        <w:rPr>
          <w:rFonts w:ascii="Arial" w:hAnsi="Arial" w:cs="Arial"/>
          <w:sz w:val="22"/>
          <w:szCs w:val="22"/>
          <w:lang w:val="sl-SI"/>
        </w:rPr>
        <w:t xml:space="preserve"> ženske bolj kot moške: zmanjšanje ali izguba prihodkov in večja delovna obremenitev.  Ženske tvorijo večino delovne sile v sektorjih, ki jih je pandemija najbolj prizadela, gostinstvu in turizmu, zato je njihova brezposelnost porastla bolj kot pri moških. Po drugi strani se je obremenitev žensk v feminiziranih poklicih zdravstvene in skrbstvene nege ter maloprodaje znatno povečala. Ženske pa so prav tako prevzele večji delež bremena skrbstvenega in gospodinjskega dela ob zaprtju šol in vrtcev, zaradi česar so nekatere</w:t>
      </w:r>
      <w:r w:rsidR="00B6464F">
        <w:rPr>
          <w:rFonts w:ascii="Arial" w:hAnsi="Arial" w:cs="Arial"/>
          <w:sz w:val="22"/>
          <w:szCs w:val="22"/>
          <w:lang w:val="sl-SI"/>
        </w:rPr>
        <w:t xml:space="preserve"> pričele delati za skrajšani del</w:t>
      </w:r>
      <w:r w:rsidR="00937CB9">
        <w:rPr>
          <w:rFonts w:ascii="Arial" w:hAnsi="Arial" w:cs="Arial"/>
          <w:sz w:val="22"/>
          <w:szCs w:val="22"/>
          <w:lang w:val="sl-SI"/>
        </w:rPr>
        <w:t>o</w:t>
      </w:r>
      <w:r w:rsidR="00B6464F">
        <w:rPr>
          <w:rFonts w:ascii="Arial" w:hAnsi="Arial" w:cs="Arial"/>
          <w:sz w:val="22"/>
          <w:szCs w:val="22"/>
          <w:lang w:val="sl-SI"/>
        </w:rPr>
        <w:t>vni čas.</w:t>
      </w:r>
      <w:r w:rsidR="00546257">
        <w:rPr>
          <w:rFonts w:ascii="Arial" w:hAnsi="Arial" w:cs="Arial"/>
          <w:sz w:val="22"/>
          <w:szCs w:val="22"/>
          <w:lang w:val="sl-SI"/>
        </w:rPr>
        <w:t xml:space="preserve"> Opisane okoliščine so za ženske vse kaj drugega kot </w:t>
      </w:r>
      <w:r>
        <w:rPr>
          <w:rFonts w:ascii="Arial" w:hAnsi="Arial" w:cs="Arial"/>
          <w:sz w:val="22"/>
          <w:szCs w:val="22"/>
          <w:lang w:val="sl-SI"/>
        </w:rPr>
        <w:t xml:space="preserve">spodbudne razmere za duševno zdravje </w:t>
      </w:r>
      <w:r w:rsidR="00546257">
        <w:rPr>
          <w:rFonts w:ascii="Arial" w:hAnsi="Arial" w:cs="Arial"/>
          <w:sz w:val="22"/>
          <w:szCs w:val="22"/>
          <w:lang w:val="sl-SI"/>
        </w:rPr>
        <w:t>posameznikov</w:t>
      </w:r>
      <w:r>
        <w:rPr>
          <w:rFonts w:ascii="Arial" w:hAnsi="Arial" w:cs="Arial"/>
          <w:sz w:val="22"/>
          <w:szCs w:val="22"/>
          <w:lang w:val="sl-SI"/>
        </w:rPr>
        <w:t>,</w:t>
      </w:r>
      <w:r w:rsidR="00546257">
        <w:rPr>
          <w:rFonts w:ascii="Arial" w:hAnsi="Arial" w:cs="Arial"/>
          <w:sz w:val="22"/>
          <w:szCs w:val="22"/>
          <w:lang w:val="sl-SI"/>
        </w:rPr>
        <w:t xml:space="preserve"> med katere</w:t>
      </w:r>
      <w:r>
        <w:rPr>
          <w:rFonts w:ascii="Arial" w:hAnsi="Arial" w:cs="Arial"/>
          <w:sz w:val="22"/>
          <w:szCs w:val="22"/>
          <w:lang w:val="sl-SI"/>
        </w:rPr>
        <w:t xml:space="preserve"> sodita polna za</w:t>
      </w:r>
      <w:r w:rsidR="00546257">
        <w:rPr>
          <w:rFonts w:ascii="Arial" w:hAnsi="Arial" w:cs="Arial"/>
          <w:sz w:val="22"/>
          <w:szCs w:val="22"/>
          <w:lang w:val="sl-SI"/>
        </w:rPr>
        <w:t xml:space="preserve">poslitev in družine brez otrok. </w:t>
      </w:r>
    </w:p>
    <w:p w14:paraId="33F2C5BE" w14:textId="77777777" w:rsidR="00546257" w:rsidRDefault="00546257" w:rsidP="00C05A04">
      <w:pPr>
        <w:tabs>
          <w:tab w:val="left" w:pos="3681"/>
        </w:tabs>
        <w:spacing w:line="360" w:lineRule="auto"/>
        <w:rPr>
          <w:rFonts w:ascii="Arial" w:hAnsi="Arial" w:cs="Arial"/>
          <w:sz w:val="22"/>
          <w:szCs w:val="22"/>
          <w:lang w:val="sl-SI"/>
        </w:rPr>
      </w:pPr>
    </w:p>
    <w:p w14:paraId="5BC9216F" w14:textId="31716D8C" w:rsidR="001E2970" w:rsidRDefault="00546257" w:rsidP="00C05A04">
      <w:pPr>
        <w:tabs>
          <w:tab w:val="left" w:pos="3681"/>
        </w:tabs>
        <w:spacing w:line="360" w:lineRule="auto"/>
        <w:rPr>
          <w:rFonts w:ascii="Arial" w:hAnsi="Arial" w:cs="Arial"/>
          <w:sz w:val="22"/>
          <w:szCs w:val="22"/>
          <w:lang w:val="sl-SI"/>
        </w:rPr>
      </w:pPr>
      <w:r>
        <w:rPr>
          <w:rFonts w:ascii="Arial" w:hAnsi="Arial" w:cs="Arial"/>
          <w:sz w:val="22"/>
          <w:szCs w:val="22"/>
          <w:lang w:val="sl-SI"/>
        </w:rPr>
        <w:t>Zaradi družbeno privzgojene večje mere empatije strah pred poslabšanjem zdravja družine in</w:t>
      </w:r>
      <w:r w:rsidR="00937CB9">
        <w:rPr>
          <w:rFonts w:ascii="Arial" w:hAnsi="Arial" w:cs="Arial"/>
          <w:sz w:val="22"/>
          <w:szCs w:val="22"/>
          <w:lang w:val="sl-SI"/>
        </w:rPr>
        <w:t xml:space="preserve"> prijateljev predstavlja dodaten</w:t>
      </w:r>
      <w:r>
        <w:rPr>
          <w:rFonts w:ascii="Arial" w:hAnsi="Arial" w:cs="Arial"/>
          <w:sz w:val="22"/>
          <w:szCs w:val="22"/>
          <w:lang w:val="sl-SI"/>
        </w:rPr>
        <w:t xml:space="preserve"> pritisk na ženske. Prav tako družbeno </w:t>
      </w:r>
      <w:r w:rsidR="00937CB9">
        <w:rPr>
          <w:rFonts w:ascii="Arial" w:hAnsi="Arial" w:cs="Arial"/>
          <w:sz w:val="22"/>
          <w:szCs w:val="22"/>
          <w:lang w:val="sl-SI"/>
        </w:rPr>
        <w:lastRenderedPageBreak/>
        <w:t>pri</w:t>
      </w:r>
      <w:r>
        <w:rPr>
          <w:rFonts w:ascii="Arial" w:hAnsi="Arial" w:cs="Arial"/>
          <w:sz w:val="22"/>
          <w:szCs w:val="22"/>
          <w:lang w:val="sl-SI"/>
        </w:rPr>
        <w:t>vzgojeno pa je iskanje čustvene opore pri drugih, kar je ukrep socialnega distanicranja močno ohromil.</w:t>
      </w:r>
      <w:r w:rsidR="00E05C84">
        <w:rPr>
          <w:rFonts w:ascii="Arial" w:hAnsi="Arial" w:cs="Arial"/>
          <w:sz w:val="22"/>
          <w:szCs w:val="22"/>
          <w:lang w:val="sl-SI"/>
        </w:rPr>
        <w:t xml:space="preserve"> Vse omenjene posledice pa so poslabšale tudi dojemanje žensk glede velikosti moči, ki jo posedujejo v odnosu</w:t>
      </w:r>
      <w:r w:rsidR="0063086A">
        <w:rPr>
          <w:rFonts w:ascii="Arial" w:hAnsi="Arial" w:cs="Arial"/>
          <w:sz w:val="22"/>
          <w:szCs w:val="22"/>
          <w:lang w:val="sl-SI"/>
        </w:rPr>
        <w:t>, kar je še poslabšalo njihovo samopodobo</w:t>
      </w:r>
      <w:r w:rsidR="00E05C84">
        <w:rPr>
          <w:rFonts w:ascii="Arial" w:hAnsi="Arial" w:cs="Arial"/>
          <w:sz w:val="22"/>
          <w:szCs w:val="22"/>
          <w:lang w:val="sl-SI"/>
        </w:rPr>
        <w:t>.</w:t>
      </w:r>
      <w:r>
        <w:rPr>
          <w:rFonts w:ascii="Arial" w:hAnsi="Arial" w:cs="Arial"/>
          <w:sz w:val="22"/>
          <w:szCs w:val="22"/>
          <w:lang w:val="sl-SI"/>
        </w:rPr>
        <w:t xml:space="preserve"> </w:t>
      </w:r>
      <w:r w:rsidR="001E2970">
        <w:rPr>
          <w:rFonts w:ascii="Arial" w:hAnsi="Arial" w:cs="Arial"/>
          <w:sz w:val="22"/>
          <w:szCs w:val="22"/>
          <w:lang w:val="sl-SI"/>
        </w:rPr>
        <w:t xml:space="preserve">Zato nad ugotovitvijo, da je pandemija COVID-19 v večji meri vplivala na duševno zdravje žensk, ni moč biti presenečen. </w:t>
      </w:r>
      <w:r w:rsidR="00E05C84">
        <w:rPr>
          <w:rFonts w:ascii="Arial" w:hAnsi="Arial" w:cs="Arial"/>
          <w:sz w:val="22"/>
          <w:szCs w:val="22"/>
          <w:lang w:val="sl-SI"/>
        </w:rPr>
        <w:t xml:space="preserve">Napovedi o dolgotrajnosti krize duševnega zdravja, kot tudi potencialni dolgoročnejši izgubi delovnih mest kličejo po nujnem </w:t>
      </w:r>
      <w:r w:rsidR="0063086A">
        <w:rPr>
          <w:rFonts w:ascii="Arial" w:hAnsi="Arial" w:cs="Arial"/>
          <w:sz w:val="22"/>
          <w:szCs w:val="22"/>
          <w:lang w:val="sl-SI"/>
        </w:rPr>
        <w:t xml:space="preserve">celovitem pristopu k reševanju pandemije COVID-19, ločeno po spolu. Le na tak način se bo moč izogniti okrepljenemu poglabljanju </w:t>
      </w:r>
      <w:r w:rsidR="003A2813">
        <w:rPr>
          <w:rFonts w:ascii="Arial" w:hAnsi="Arial" w:cs="Arial"/>
          <w:sz w:val="22"/>
          <w:szCs w:val="22"/>
          <w:lang w:val="sl-SI"/>
        </w:rPr>
        <w:t>zdravstvene, ekonomske in socialne neenakosti v družbi.</w:t>
      </w:r>
    </w:p>
    <w:p w14:paraId="42FB8F7C" w14:textId="77777777" w:rsidR="006C5093" w:rsidRDefault="006C5093" w:rsidP="00C05A04">
      <w:pPr>
        <w:tabs>
          <w:tab w:val="left" w:pos="3681"/>
        </w:tabs>
        <w:spacing w:line="360" w:lineRule="auto"/>
        <w:rPr>
          <w:rFonts w:ascii="Arial" w:hAnsi="Arial" w:cs="Arial"/>
          <w:sz w:val="22"/>
          <w:szCs w:val="22"/>
          <w:lang w:val="sl-SI"/>
        </w:rPr>
      </w:pPr>
    </w:p>
    <w:p w14:paraId="47BC66FB" w14:textId="77777777" w:rsidR="006C5093" w:rsidRDefault="006C5093" w:rsidP="00C05A04">
      <w:pPr>
        <w:tabs>
          <w:tab w:val="left" w:pos="3681"/>
        </w:tabs>
        <w:spacing w:line="360" w:lineRule="auto"/>
        <w:rPr>
          <w:rFonts w:ascii="Arial" w:hAnsi="Arial" w:cs="Arial"/>
          <w:sz w:val="22"/>
          <w:szCs w:val="22"/>
          <w:lang w:val="sl-SI"/>
        </w:rPr>
      </w:pPr>
    </w:p>
    <w:p w14:paraId="21C78A58" w14:textId="77777777" w:rsidR="006C5093" w:rsidRDefault="006C5093" w:rsidP="00C05A04">
      <w:pPr>
        <w:tabs>
          <w:tab w:val="left" w:pos="3681"/>
        </w:tabs>
        <w:spacing w:line="360" w:lineRule="auto"/>
        <w:rPr>
          <w:rFonts w:ascii="Arial" w:hAnsi="Arial" w:cs="Arial"/>
          <w:sz w:val="22"/>
          <w:szCs w:val="22"/>
          <w:lang w:val="sl-SI"/>
        </w:rPr>
      </w:pPr>
    </w:p>
    <w:p w14:paraId="7F131FAA" w14:textId="77777777" w:rsidR="006C5093" w:rsidRDefault="006C5093" w:rsidP="00C05A04">
      <w:pPr>
        <w:tabs>
          <w:tab w:val="left" w:pos="3681"/>
        </w:tabs>
        <w:spacing w:line="360" w:lineRule="auto"/>
        <w:rPr>
          <w:rFonts w:ascii="Arial" w:hAnsi="Arial" w:cs="Arial"/>
          <w:sz w:val="22"/>
          <w:szCs w:val="22"/>
          <w:lang w:val="sl-SI"/>
        </w:rPr>
      </w:pPr>
    </w:p>
    <w:p w14:paraId="1BB2CAD3" w14:textId="77777777" w:rsidR="006C5093" w:rsidRDefault="006C5093" w:rsidP="00C05A04">
      <w:pPr>
        <w:tabs>
          <w:tab w:val="left" w:pos="3681"/>
        </w:tabs>
        <w:spacing w:line="360" w:lineRule="auto"/>
        <w:rPr>
          <w:rFonts w:ascii="Arial" w:hAnsi="Arial" w:cs="Arial"/>
          <w:sz w:val="22"/>
          <w:szCs w:val="22"/>
          <w:lang w:val="sl-SI"/>
        </w:rPr>
      </w:pPr>
    </w:p>
    <w:p w14:paraId="74FA4692" w14:textId="5E0D1B9B" w:rsidR="00582F52" w:rsidRDefault="00582F52">
      <w:pPr>
        <w:rPr>
          <w:rFonts w:ascii="Arial" w:hAnsi="Arial" w:cs="Arial"/>
          <w:sz w:val="22"/>
          <w:szCs w:val="22"/>
          <w:lang w:val="sl-SI"/>
        </w:rPr>
      </w:pPr>
      <w:r>
        <w:rPr>
          <w:rFonts w:ascii="Arial" w:hAnsi="Arial" w:cs="Arial"/>
          <w:sz w:val="22"/>
          <w:szCs w:val="22"/>
          <w:lang w:val="sl-SI"/>
        </w:rPr>
        <w:br w:type="page"/>
      </w:r>
    </w:p>
    <w:p w14:paraId="37E8E9D1" w14:textId="77777777" w:rsidR="001B3076" w:rsidRDefault="001B3076" w:rsidP="00C05A04">
      <w:pPr>
        <w:tabs>
          <w:tab w:val="left" w:pos="3681"/>
        </w:tabs>
        <w:spacing w:line="360" w:lineRule="auto"/>
        <w:rPr>
          <w:rFonts w:ascii="Arial" w:hAnsi="Arial" w:cs="Arial"/>
          <w:sz w:val="22"/>
          <w:szCs w:val="22"/>
          <w:lang w:val="sl-SI"/>
        </w:rPr>
      </w:pPr>
    </w:p>
    <w:p w14:paraId="4072479A" w14:textId="3CBBD201" w:rsidR="001B3076" w:rsidRPr="00582F52" w:rsidRDefault="001B3076" w:rsidP="00C05A04">
      <w:pPr>
        <w:tabs>
          <w:tab w:val="left" w:pos="3681"/>
        </w:tabs>
        <w:spacing w:line="360" w:lineRule="auto"/>
        <w:rPr>
          <w:rFonts w:ascii="Arial" w:hAnsi="Arial" w:cs="Arial"/>
          <w:b/>
          <w:sz w:val="22"/>
          <w:szCs w:val="22"/>
          <w:lang w:val="sl-SI"/>
        </w:rPr>
      </w:pPr>
      <w:r w:rsidRPr="00582F52">
        <w:rPr>
          <w:rFonts w:ascii="Arial" w:hAnsi="Arial" w:cs="Arial"/>
          <w:b/>
          <w:sz w:val="22"/>
          <w:szCs w:val="22"/>
          <w:lang w:val="sl-SI"/>
        </w:rPr>
        <w:t>Viri</w:t>
      </w:r>
    </w:p>
    <w:p w14:paraId="0845D77B" w14:textId="77777777" w:rsidR="00EB7799" w:rsidRDefault="00EB7799" w:rsidP="00C05A04">
      <w:pPr>
        <w:tabs>
          <w:tab w:val="left" w:pos="3681"/>
        </w:tabs>
        <w:spacing w:line="360" w:lineRule="auto"/>
        <w:rPr>
          <w:rFonts w:ascii="Arial" w:hAnsi="Arial" w:cs="Arial"/>
          <w:sz w:val="20"/>
          <w:szCs w:val="20"/>
          <w:lang w:val="sl-SI"/>
        </w:rPr>
      </w:pPr>
    </w:p>
    <w:p w14:paraId="5100D55F" w14:textId="1D4B3048" w:rsidR="00C87A19" w:rsidRPr="00C87A19" w:rsidRDefault="00C87A19" w:rsidP="00C87A19">
      <w:pPr>
        <w:tabs>
          <w:tab w:val="left" w:pos="3681"/>
        </w:tabs>
        <w:spacing w:line="360" w:lineRule="auto"/>
        <w:rPr>
          <w:rFonts w:ascii="Arial" w:hAnsi="Arial" w:cs="Arial"/>
          <w:sz w:val="20"/>
          <w:szCs w:val="20"/>
          <w:lang w:val="sl-SI"/>
        </w:rPr>
      </w:pPr>
      <w:r w:rsidRPr="00C87A19">
        <w:rPr>
          <w:rFonts w:ascii="Arial" w:hAnsi="Arial" w:cs="Arial"/>
          <w:sz w:val="20"/>
          <w:szCs w:val="20"/>
          <w:lang w:val="sl-SI"/>
        </w:rPr>
        <w:t>Ausin, Berta, Gonzalez-Sanguino, Clara., Castellanos, Miguel Angel in Munoz, Manuel. Gender-related differences in the psychological impact of confinement as a consequence of COVID-19 in Spain. Journal of Gender Studies. 2021</w:t>
      </w:r>
      <w:r>
        <w:rPr>
          <w:rFonts w:ascii="Arial" w:hAnsi="Arial" w:cs="Arial"/>
          <w:sz w:val="20"/>
          <w:szCs w:val="20"/>
          <w:lang w:val="sl-SI"/>
        </w:rPr>
        <w:t xml:space="preserve"> </w:t>
      </w:r>
      <w:r w:rsidRPr="00C87A19">
        <w:rPr>
          <w:rFonts w:ascii="Arial" w:hAnsi="Arial" w:cs="Arial"/>
          <w:sz w:val="20"/>
          <w:szCs w:val="20"/>
          <w:lang w:val="sl-SI"/>
        </w:rPr>
        <w:t>(https://www.tandfonline.com/doi/full/10.1080/09589236.2020.1799768)</w:t>
      </w:r>
    </w:p>
    <w:p w14:paraId="60613237" w14:textId="77777777" w:rsidR="00C87A19" w:rsidRDefault="00C87A19" w:rsidP="00C05A04">
      <w:pPr>
        <w:tabs>
          <w:tab w:val="left" w:pos="3681"/>
        </w:tabs>
        <w:spacing w:line="360" w:lineRule="auto"/>
        <w:rPr>
          <w:rFonts w:ascii="Arial" w:hAnsi="Arial" w:cs="Arial"/>
          <w:sz w:val="20"/>
          <w:szCs w:val="20"/>
          <w:lang w:val="sl-SI"/>
        </w:rPr>
      </w:pPr>
    </w:p>
    <w:p w14:paraId="7B31B363" w14:textId="2720EA46" w:rsidR="001B3076" w:rsidRDefault="00EB7799" w:rsidP="00C05A04">
      <w:pPr>
        <w:tabs>
          <w:tab w:val="left" w:pos="3681"/>
        </w:tabs>
        <w:spacing w:line="360" w:lineRule="auto"/>
        <w:rPr>
          <w:rFonts w:ascii="Arial" w:hAnsi="Arial" w:cs="Arial"/>
          <w:sz w:val="20"/>
          <w:szCs w:val="20"/>
          <w:lang w:val="sl-SI"/>
        </w:rPr>
      </w:pPr>
      <w:r>
        <w:rPr>
          <w:rFonts w:ascii="Arial" w:hAnsi="Arial" w:cs="Arial"/>
          <w:sz w:val="20"/>
          <w:szCs w:val="20"/>
          <w:lang w:val="sl-SI"/>
        </w:rPr>
        <w:t>Bračič, Maša. Zgodovina psihiatrije in psihiatrične bolnišnice v Ljubljani med letoma 1868 in 1910, magistrsko delo. Ljubljana, 2017 (</w:t>
      </w:r>
      <w:r w:rsidRPr="00EB7799">
        <w:rPr>
          <w:rFonts w:ascii="Arial" w:hAnsi="Arial" w:cs="Arial"/>
          <w:sz w:val="20"/>
          <w:szCs w:val="20"/>
          <w:lang w:val="sl-SI"/>
        </w:rPr>
        <w:t>https://www.sistory.si/cdn/publikacije/41001-42000/41036/Zgodovina_psihiatrije_in_psihiatricne_bolnisnice_v_Ljubljani.pdf</w:t>
      </w:r>
      <w:r>
        <w:rPr>
          <w:rFonts w:ascii="Arial" w:hAnsi="Arial" w:cs="Arial"/>
          <w:sz w:val="20"/>
          <w:szCs w:val="20"/>
          <w:lang w:val="sl-SI"/>
        </w:rPr>
        <w:t>)</w:t>
      </w:r>
    </w:p>
    <w:p w14:paraId="53A8FE14" w14:textId="77777777" w:rsidR="00941E99" w:rsidRDefault="00941E99" w:rsidP="00941E99">
      <w:pPr>
        <w:tabs>
          <w:tab w:val="left" w:pos="3681"/>
        </w:tabs>
        <w:spacing w:line="360" w:lineRule="auto"/>
        <w:rPr>
          <w:rFonts w:ascii="Arial" w:hAnsi="Arial" w:cs="Arial"/>
          <w:sz w:val="20"/>
          <w:szCs w:val="20"/>
          <w:lang w:val="sl-SI"/>
        </w:rPr>
      </w:pPr>
    </w:p>
    <w:p w14:paraId="3E48F7FF" w14:textId="77777777" w:rsidR="00C87A19" w:rsidRPr="00C87A19" w:rsidRDefault="00C87A19" w:rsidP="00C87A19">
      <w:pPr>
        <w:tabs>
          <w:tab w:val="left" w:pos="3681"/>
        </w:tabs>
        <w:spacing w:line="360" w:lineRule="auto"/>
        <w:rPr>
          <w:rFonts w:ascii="Arial" w:hAnsi="Arial" w:cs="Arial"/>
          <w:sz w:val="20"/>
          <w:szCs w:val="20"/>
          <w:lang w:val="sl-SI"/>
        </w:rPr>
      </w:pPr>
      <w:r w:rsidRPr="00C87A19">
        <w:rPr>
          <w:rFonts w:ascii="Arial" w:hAnsi="Arial" w:cs="Arial"/>
          <w:sz w:val="20"/>
          <w:szCs w:val="20"/>
          <w:lang w:val="sl-SI"/>
        </w:rPr>
        <w:t>Chatterjee, Seshadri Sekhar., Mukherjee, Abir In Barikar, C. Malathesh. Impact of COVID-19 pandemic on pre-existing mental healtj problems. Elsevier Public Helath Emergency Collection. 2020  (</w:t>
      </w:r>
      <w:hyperlink r:id="rId7" w:history="1">
        <w:r w:rsidRPr="00C87A19">
          <w:rPr>
            <w:rStyle w:val="Hiperpovezava"/>
            <w:rFonts w:ascii="Arial" w:hAnsi="Arial" w:cs="Arial"/>
            <w:sz w:val="20"/>
            <w:szCs w:val="20"/>
            <w:lang w:val="sl-SI"/>
          </w:rPr>
          <w:t>https://www.ncbi.nlm.nih.gov/pmc/articles/PMC7165115/</w:t>
        </w:r>
      </w:hyperlink>
      <w:r w:rsidRPr="00C87A19">
        <w:rPr>
          <w:rFonts w:ascii="Arial" w:hAnsi="Arial" w:cs="Arial"/>
          <w:sz w:val="20"/>
          <w:szCs w:val="20"/>
          <w:lang w:val="sl-SI"/>
        </w:rPr>
        <w:t>)</w:t>
      </w:r>
    </w:p>
    <w:p w14:paraId="26E87122" w14:textId="77777777" w:rsidR="00C87A19" w:rsidRDefault="00C87A19" w:rsidP="00941E99">
      <w:pPr>
        <w:tabs>
          <w:tab w:val="left" w:pos="3681"/>
        </w:tabs>
        <w:spacing w:line="360" w:lineRule="auto"/>
        <w:rPr>
          <w:rFonts w:ascii="Arial" w:hAnsi="Arial" w:cs="Arial"/>
          <w:sz w:val="20"/>
          <w:szCs w:val="20"/>
          <w:lang w:val="sl-SI"/>
        </w:rPr>
      </w:pPr>
    </w:p>
    <w:p w14:paraId="52E91A76" w14:textId="77777777" w:rsidR="00941E99" w:rsidRPr="00941E99" w:rsidRDefault="00941E99" w:rsidP="00941E99">
      <w:pPr>
        <w:tabs>
          <w:tab w:val="left" w:pos="3681"/>
        </w:tabs>
        <w:spacing w:line="360" w:lineRule="auto"/>
        <w:rPr>
          <w:rFonts w:ascii="Arial" w:hAnsi="Arial" w:cs="Arial"/>
          <w:sz w:val="20"/>
          <w:szCs w:val="20"/>
          <w:lang w:val="sl-SI"/>
        </w:rPr>
      </w:pPr>
      <w:r w:rsidRPr="00941E99">
        <w:rPr>
          <w:rFonts w:ascii="Arial" w:hAnsi="Arial" w:cs="Arial"/>
          <w:sz w:val="20"/>
          <w:szCs w:val="20"/>
          <w:lang w:val="sl-SI"/>
        </w:rPr>
        <w:t>Društvo za nenasilno komunikacijo. Nasilje in epidemija Covid-19 (</w:t>
      </w:r>
      <w:hyperlink r:id="rId8" w:history="1">
        <w:r w:rsidRPr="00941E99">
          <w:rPr>
            <w:rStyle w:val="Hiperpovezava"/>
            <w:rFonts w:ascii="Arial" w:hAnsi="Arial" w:cs="Arial"/>
            <w:sz w:val="20"/>
            <w:szCs w:val="20"/>
            <w:lang w:val="sl-SI"/>
          </w:rPr>
          <w:t>https://www.drustvo-dnk.si/o-nasilju/nasilje-in-covid-19.html</w:t>
        </w:r>
      </w:hyperlink>
      <w:r w:rsidRPr="00941E99">
        <w:rPr>
          <w:rStyle w:val="Hiperpovezava"/>
          <w:rFonts w:ascii="Arial" w:hAnsi="Arial" w:cs="Arial"/>
          <w:sz w:val="20"/>
          <w:szCs w:val="20"/>
          <w:lang w:val="sl-SI"/>
        </w:rPr>
        <w:t>)</w:t>
      </w:r>
    </w:p>
    <w:p w14:paraId="210631DA" w14:textId="77777777" w:rsidR="00941E99" w:rsidRDefault="00941E99" w:rsidP="00941E99">
      <w:pPr>
        <w:tabs>
          <w:tab w:val="left" w:pos="3681"/>
        </w:tabs>
        <w:spacing w:line="360" w:lineRule="auto"/>
        <w:rPr>
          <w:rFonts w:ascii="Arial" w:hAnsi="Arial" w:cs="Arial"/>
          <w:sz w:val="22"/>
          <w:szCs w:val="22"/>
          <w:lang w:val="sl-SI"/>
        </w:rPr>
      </w:pPr>
    </w:p>
    <w:p w14:paraId="6A141F6B" w14:textId="77777777" w:rsidR="00941E99" w:rsidRPr="00941E99" w:rsidRDefault="00941E99" w:rsidP="00941E99">
      <w:pPr>
        <w:tabs>
          <w:tab w:val="left" w:pos="3681"/>
        </w:tabs>
        <w:spacing w:line="360" w:lineRule="auto"/>
        <w:rPr>
          <w:rFonts w:ascii="Arial" w:hAnsi="Arial" w:cs="Arial"/>
          <w:sz w:val="20"/>
          <w:szCs w:val="20"/>
          <w:lang w:val="sl-SI"/>
        </w:rPr>
      </w:pPr>
      <w:r w:rsidRPr="00941E99">
        <w:rPr>
          <w:rFonts w:ascii="Arial" w:hAnsi="Arial" w:cs="Arial"/>
          <w:sz w:val="20"/>
          <w:szCs w:val="20"/>
          <w:lang w:val="sl-SI"/>
        </w:rPr>
        <w:t>European Commission. 2021 report on gender equality in the EU. Bruselj, 2021 (</w:t>
      </w:r>
      <w:hyperlink r:id="rId9" w:history="1">
        <w:r w:rsidRPr="00941E99">
          <w:rPr>
            <w:rStyle w:val="Hiperpovezava"/>
            <w:rFonts w:ascii="Arial" w:hAnsi="Arial" w:cs="Arial"/>
            <w:sz w:val="20"/>
            <w:szCs w:val="20"/>
            <w:lang w:val="sl-SI"/>
          </w:rPr>
          <w:t>https://ec.europa.eu/info/sites/default/files/aid_development_cooperation_fundamental_rights/annual_report_ge_2021_en.pdf</w:t>
        </w:r>
      </w:hyperlink>
      <w:r w:rsidRPr="00941E99">
        <w:rPr>
          <w:rStyle w:val="Hiperpovezava"/>
          <w:rFonts w:ascii="Arial" w:hAnsi="Arial" w:cs="Arial"/>
          <w:sz w:val="20"/>
          <w:szCs w:val="20"/>
          <w:lang w:val="sl-SI"/>
        </w:rPr>
        <w:t>)</w:t>
      </w:r>
    </w:p>
    <w:p w14:paraId="2D65B1D7" w14:textId="77777777" w:rsidR="00941E99" w:rsidRDefault="00941E99" w:rsidP="00941E99">
      <w:pPr>
        <w:tabs>
          <w:tab w:val="left" w:pos="3681"/>
        </w:tabs>
        <w:spacing w:line="360" w:lineRule="auto"/>
        <w:rPr>
          <w:rFonts w:ascii="Arial" w:hAnsi="Arial" w:cs="Arial"/>
          <w:sz w:val="20"/>
          <w:szCs w:val="20"/>
          <w:lang w:val="sl-SI"/>
        </w:rPr>
      </w:pPr>
    </w:p>
    <w:p w14:paraId="3314509F" w14:textId="77777777" w:rsidR="00941E99" w:rsidRPr="00941E99" w:rsidRDefault="00941E99" w:rsidP="00941E99">
      <w:pPr>
        <w:tabs>
          <w:tab w:val="left" w:pos="3681"/>
        </w:tabs>
        <w:spacing w:line="360" w:lineRule="auto"/>
        <w:rPr>
          <w:rFonts w:ascii="Arial" w:hAnsi="Arial" w:cs="Arial"/>
          <w:sz w:val="20"/>
          <w:szCs w:val="20"/>
          <w:lang w:val="sl-SI"/>
        </w:rPr>
      </w:pPr>
      <w:r w:rsidRPr="00941E99">
        <w:rPr>
          <w:rFonts w:ascii="Arial" w:hAnsi="Arial" w:cs="Arial"/>
          <w:sz w:val="20"/>
          <w:szCs w:val="20"/>
          <w:lang w:val="sl-SI"/>
        </w:rPr>
        <w:t>European Commission. Mental health and the pandemic: living, caring, acting! Conference report.  Bruselj, 2021 (</w:t>
      </w:r>
      <w:hyperlink r:id="rId10" w:history="1">
        <w:r w:rsidRPr="00941E99">
          <w:rPr>
            <w:rStyle w:val="Hiperpovezava"/>
            <w:rFonts w:ascii="Arial" w:hAnsi="Arial" w:cs="Arial"/>
            <w:sz w:val="20"/>
            <w:szCs w:val="20"/>
            <w:lang w:val="sl-SI"/>
          </w:rPr>
          <w:t>https://ec.europa.eu/health/sites/default/files/non_communicable_diseases/docs/ev_20210510_mi_en.pdf</w:t>
        </w:r>
      </w:hyperlink>
      <w:r w:rsidRPr="00941E99">
        <w:rPr>
          <w:rFonts w:ascii="Arial" w:hAnsi="Arial" w:cs="Arial"/>
          <w:sz w:val="20"/>
          <w:szCs w:val="20"/>
          <w:lang w:val="sl-SI"/>
        </w:rPr>
        <w:t>)</w:t>
      </w:r>
    </w:p>
    <w:p w14:paraId="4506E49E" w14:textId="77777777" w:rsidR="00EB7799" w:rsidRPr="00006908" w:rsidRDefault="00EB7799" w:rsidP="00C05A04">
      <w:pPr>
        <w:tabs>
          <w:tab w:val="left" w:pos="3681"/>
        </w:tabs>
        <w:spacing w:line="360" w:lineRule="auto"/>
        <w:rPr>
          <w:rFonts w:ascii="Arial" w:hAnsi="Arial" w:cs="Arial"/>
          <w:sz w:val="20"/>
          <w:szCs w:val="20"/>
          <w:lang w:val="sl-SI"/>
        </w:rPr>
      </w:pPr>
    </w:p>
    <w:p w14:paraId="60DEEBC1" w14:textId="03409627" w:rsidR="006C3DB5" w:rsidRPr="00941E99" w:rsidRDefault="006C3DB5" w:rsidP="00C05A04">
      <w:pPr>
        <w:tabs>
          <w:tab w:val="left" w:pos="3681"/>
        </w:tabs>
        <w:spacing w:line="360" w:lineRule="auto"/>
        <w:rPr>
          <w:rFonts w:ascii="Arial" w:hAnsi="Arial" w:cs="Arial"/>
          <w:sz w:val="20"/>
          <w:szCs w:val="20"/>
          <w:lang w:val="sl-SI"/>
        </w:rPr>
      </w:pPr>
      <w:r w:rsidRPr="00006908">
        <w:rPr>
          <w:rFonts w:ascii="Arial" w:hAnsi="Arial" w:cs="Arial"/>
          <w:sz w:val="20"/>
          <w:szCs w:val="20"/>
          <w:lang w:val="sl-SI"/>
        </w:rPr>
        <w:t>European Communities. The state of mental health in the European Union. Bruselj, 2004 (</w:t>
      </w:r>
      <w:hyperlink r:id="rId11" w:history="1">
        <w:r w:rsidRPr="00006908">
          <w:rPr>
            <w:rStyle w:val="Hiperpovezava"/>
            <w:rFonts w:ascii="Arial" w:hAnsi="Arial" w:cs="Arial"/>
            <w:sz w:val="20"/>
            <w:szCs w:val="20"/>
            <w:lang w:val="sl-SI"/>
          </w:rPr>
          <w:t>https://ec.europa.eu/health/archive/ph_projects/2001/monitoring/fp_monitoring_2001_frep_06_en.pdf</w:t>
        </w:r>
      </w:hyperlink>
      <w:r w:rsidRPr="00006908">
        <w:rPr>
          <w:rFonts w:ascii="Arial" w:hAnsi="Arial" w:cs="Arial"/>
          <w:sz w:val="20"/>
          <w:szCs w:val="20"/>
          <w:lang w:val="sl-SI"/>
        </w:rPr>
        <w:t>)</w:t>
      </w:r>
    </w:p>
    <w:p w14:paraId="55D7539D" w14:textId="6C19C3FE" w:rsidR="00941E99" w:rsidRDefault="00941E99" w:rsidP="00941E99">
      <w:pPr>
        <w:spacing w:before="100" w:beforeAutospacing="1" w:after="100" w:afterAutospacing="1" w:line="360" w:lineRule="auto"/>
        <w:rPr>
          <w:rFonts w:ascii="Arial" w:eastAsia="Times New Roman" w:hAnsi="Arial" w:cs="Arial"/>
          <w:sz w:val="20"/>
          <w:szCs w:val="20"/>
        </w:rPr>
      </w:pPr>
      <w:r>
        <w:rPr>
          <w:rFonts w:ascii="Arial" w:eastAsia="Times New Roman" w:hAnsi="Arial" w:cs="Arial"/>
          <w:sz w:val="20"/>
          <w:szCs w:val="20"/>
        </w:rPr>
        <w:t>Graham</w:t>
      </w:r>
      <w:r w:rsidRPr="00941E99">
        <w:rPr>
          <w:rFonts w:ascii="Arial" w:eastAsia="Times New Roman" w:hAnsi="Arial" w:cs="Arial"/>
          <w:sz w:val="20"/>
          <w:szCs w:val="20"/>
        </w:rPr>
        <w:t>, Julia. Cycles of Development. Cooperative Extension Publications,The University of Maine (</w:t>
      </w:r>
      <w:hyperlink r:id="rId12" w:history="1">
        <w:r w:rsidR="00C87A19" w:rsidRPr="00F65A4F">
          <w:rPr>
            <w:rStyle w:val="Hiperpovezava"/>
            <w:rFonts w:ascii="Arial" w:eastAsia="Times New Roman" w:hAnsi="Arial" w:cs="Arial"/>
            <w:sz w:val="20"/>
            <w:szCs w:val="20"/>
          </w:rPr>
          <w:t>https://extension.umaine.edu/publications/4427e/</w:t>
        </w:r>
      </w:hyperlink>
      <w:r w:rsidRPr="00941E99">
        <w:rPr>
          <w:rFonts w:ascii="Arial" w:eastAsia="Times New Roman" w:hAnsi="Arial" w:cs="Arial"/>
          <w:sz w:val="20"/>
          <w:szCs w:val="20"/>
        </w:rPr>
        <w:t>)</w:t>
      </w:r>
    </w:p>
    <w:p w14:paraId="6C5A3C65" w14:textId="28400502" w:rsidR="00C87A19" w:rsidRDefault="00C87A19" w:rsidP="00C87A19">
      <w:pPr>
        <w:tabs>
          <w:tab w:val="left" w:pos="3681"/>
        </w:tabs>
        <w:spacing w:line="360" w:lineRule="auto"/>
        <w:rPr>
          <w:rFonts w:ascii="Arial" w:hAnsi="Arial" w:cs="Arial"/>
          <w:sz w:val="20"/>
          <w:szCs w:val="20"/>
          <w:lang w:val="sl-SI"/>
        </w:rPr>
      </w:pPr>
      <w:r w:rsidRPr="00C87A19">
        <w:rPr>
          <w:rFonts w:ascii="Arial" w:hAnsi="Arial" w:cs="Arial"/>
          <w:sz w:val="20"/>
          <w:szCs w:val="20"/>
          <w:lang w:val="sl-SI"/>
        </w:rPr>
        <w:t xml:space="preserve">Hystad, W. Sigurd in Johnson, Bjorn Helge. The Dimensionalisty of the 12-Item Genrral Health Questionnaire (GHQ-12): Comparison of Factor Structures and Invariance Across </w:t>
      </w:r>
      <w:r w:rsidRPr="00C87A19">
        <w:rPr>
          <w:rFonts w:ascii="Arial" w:hAnsi="Arial" w:cs="Arial"/>
          <w:sz w:val="20"/>
          <w:szCs w:val="20"/>
          <w:lang w:val="sl-SI"/>
        </w:rPr>
        <w:lastRenderedPageBreak/>
        <w:t>Samples and Time. Frontiers in Psychology, 2020 (</w:t>
      </w:r>
      <w:hyperlink r:id="rId13" w:history="1">
        <w:r w:rsidRPr="00F65A4F">
          <w:rPr>
            <w:rStyle w:val="Hiperpovezava"/>
            <w:rFonts w:ascii="Arial" w:hAnsi="Arial" w:cs="Arial"/>
            <w:sz w:val="20"/>
            <w:szCs w:val="20"/>
            <w:lang w:val="sl-SI"/>
          </w:rPr>
          <w:t>https://www.frontiersin.org/articles/10.3389/fpsyg.2020.01300/full</w:t>
        </w:r>
      </w:hyperlink>
      <w:r w:rsidRPr="00C87A19">
        <w:rPr>
          <w:rFonts w:ascii="Arial" w:hAnsi="Arial" w:cs="Arial"/>
          <w:sz w:val="20"/>
          <w:szCs w:val="20"/>
          <w:lang w:val="sl-SI"/>
        </w:rPr>
        <w:t>)</w:t>
      </w:r>
    </w:p>
    <w:p w14:paraId="7D1B51C3" w14:textId="77777777" w:rsidR="00C87A19" w:rsidRDefault="00C87A19" w:rsidP="00C87A19">
      <w:pPr>
        <w:tabs>
          <w:tab w:val="left" w:pos="3681"/>
        </w:tabs>
        <w:spacing w:line="360" w:lineRule="auto"/>
        <w:rPr>
          <w:rFonts w:ascii="Arial" w:hAnsi="Arial" w:cs="Arial"/>
          <w:sz w:val="20"/>
          <w:szCs w:val="20"/>
          <w:lang w:val="sl-SI"/>
        </w:rPr>
      </w:pPr>
    </w:p>
    <w:p w14:paraId="694E4994" w14:textId="4B7D622A" w:rsidR="00ED7C40" w:rsidRDefault="00ED7C40" w:rsidP="00C87A19">
      <w:pPr>
        <w:tabs>
          <w:tab w:val="left" w:pos="3681"/>
        </w:tabs>
        <w:spacing w:line="360" w:lineRule="auto"/>
        <w:rPr>
          <w:rFonts w:ascii="Arial" w:hAnsi="Arial" w:cs="Arial"/>
          <w:sz w:val="20"/>
          <w:szCs w:val="20"/>
          <w:lang w:val="sl-SI"/>
        </w:rPr>
      </w:pPr>
      <w:r>
        <w:rPr>
          <w:rFonts w:ascii="Arial" w:hAnsi="Arial" w:cs="Arial"/>
          <w:sz w:val="20"/>
          <w:szCs w:val="20"/>
          <w:lang w:val="sl-SI"/>
        </w:rPr>
        <w:t>Lika, Ana. Nasilje nad otroki v družini – analiza dela Društva SOS telefon za ženske in otroke – žrtve nasilja. Diplomsko delo. Univerza v Ljubljani, 2006.</w:t>
      </w:r>
    </w:p>
    <w:p w14:paraId="48F4903D" w14:textId="77777777" w:rsidR="00ED7C40" w:rsidRPr="00C87A19" w:rsidRDefault="00ED7C40" w:rsidP="00C87A19">
      <w:pPr>
        <w:tabs>
          <w:tab w:val="left" w:pos="3681"/>
        </w:tabs>
        <w:spacing w:line="360" w:lineRule="auto"/>
        <w:rPr>
          <w:rFonts w:ascii="Arial" w:hAnsi="Arial" w:cs="Arial"/>
          <w:sz w:val="20"/>
          <w:szCs w:val="20"/>
          <w:lang w:val="sl-SI"/>
        </w:rPr>
      </w:pPr>
    </w:p>
    <w:p w14:paraId="5F58D6B3" w14:textId="39F56A16" w:rsidR="0094274D" w:rsidRPr="00006908" w:rsidRDefault="006C3DB5" w:rsidP="00C05A04">
      <w:pPr>
        <w:tabs>
          <w:tab w:val="left" w:pos="3681"/>
        </w:tabs>
        <w:spacing w:line="360" w:lineRule="auto"/>
        <w:rPr>
          <w:rStyle w:val="Hiperpovezava"/>
          <w:rFonts w:ascii="Arial" w:hAnsi="Arial" w:cs="Arial"/>
          <w:sz w:val="20"/>
          <w:szCs w:val="20"/>
          <w:lang w:val="sl-SI"/>
        </w:rPr>
      </w:pPr>
      <w:r w:rsidRPr="00941E99">
        <w:rPr>
          <w:rFonts w:ascii="Arial" w:hAnsi="Arial" w:cs="Arial"/>
          <w:sz w:val="20"/>
          <w:szCs w:val="20"/>
          <w:lang w:val="sl-SI"/>
        </w:rPr>
        <w:t>Konec</w:t>
      </w:r>
      <w:r w:rsidRPr="00006908">
        <w:rPr>
          <w:rFonts w:ascii="Arial" w:hAnsi="Arial" w:cs="Arial"/>
          <w:sz w:val="20"/>
          <w:szCs w:val="20"/>
          <w:lang w:val="sl-SI"/>
        </w:rPr>
        <w:t>-Juričič, Nuša, Kralj, Domen, Magajna, Anja, Roškar, Saška, Selak, Špela, Simonović, Sandra in Vinko, Matej. Duševno zdravje odraslih prebivalcev Slovenije skozi zdravstveno statistiko. Založba ZRC, 2019 (</w:t>
      </w:r>
      <w:hyperlink r:id="rId14" w:history="1">
        <w:r w:rsidR="009D3173" w:rsidRPr="00006908">
          <w:rPr>
            <w:rStyle w:val="Hiperpovezava"/>
            <w:rFonts w:ascii="Arial" w:hAnsi="Arial" w:cs="Arial"/>
            <w:sz w:val="20"/>
            <w:szCs w:val="20"/>
            <w:lang w:val="sl-SI"/>
          </w:rPr>
          <w:t>https://omp.zrc-sazu.si/zalozba/catalog/download/1554/6505/805-1?inline=1</w:t>
        </w:r>
      </w:hyperlink>
      <w:r w:rsidRPr="00006908">
        <w:rPr>
          <w:rStyle w:val="Hiperpovezava"/>
          <w:rFonts w:ascii="Arial" w:hAnsi="Arial" w:cs="Arial"/>
          <w:sz w:val="20"/>
          <w:szCs w:val="20"/>
          <w:lang w:val="sl-SI"/>
        </w:rPr>
        <w:t>)</w:t>
      </w:r>
    </w:p>
    <w:p w14:paraId="4F15C664" w14:textId="7B7114D5" w:rsidR="00EB7799" w:rsidRPr="00EB7799" w:rsidRDefault="00EB7799" w:rsidP="00EB7799">
      <w:pPr>
        <w:spacing w:before="100" w:beforeAutospacing="1" w:after="100" w:afterAutospacing="1" w:line="360" w:lineRule="auto"/>
        <w:rPr>
          <w:rFonts w:ascii="Arial" w:eastAsia="Times New Roman" w:hAnsi="Arial" w:cs="Arial"/>
          <w:sz w:val="20"/>
          <w:szCs w:val="20"/>
        </w:rPr>
      </w:pPr>
      <w:r w:rsidRPr="00EB7799">
        <w:rPr>
          <w:rFonts w:ascii="Arial" w:hAnsi="Arial" w:cs="Arial"/>
          <w:sz w:val="20"/>
          <w:szCs w:val="20"/>
        </w:rPr>
        <w:t>Konowrocka, Julia. Let’s talk about sexual and reproductive health and rights: not fully implemented before Covid-19 &amp; suspended during the pandemic. European Network of Equality Bodies, 2020 (https://equineteurope.org/2020/lets-talk-about-sexual-and-reproductive-health-and-rights/)</w:t>
      </w:r>
    </w:p>
    <w:p w14:paraId="097926CF" w14:textId="07B1588A" w:rsidR="00EB7799" w:rsidRPr="00EB7799" w:rsidRDefault="00EB7799" w:rsidP="00C05A04">
      <w:pPr>
        <w:tabs>
          <w:tab w:val="left" w:pos="3681"/>
        </w:tabs>
        <w:spacing w:line="360" w:lineRule="auto"/>
        <w:rPr>
          <w:rFonts w:ascii="Arial" w:eastAsia="Times New Roman" w:hAnsi="Arial" w:cs="Arial"/>
          <w:sz w:val="20"/>
          <w:szCs w:val="20"/>
          <w:lang w:val="sl-SI"/>
        </w:rPr>
      </w:pPr>
      <w:r w:rsidRPr="00EB7799">
        <w:rPr>
          <w:rStyle w:val="lit-author"/>
          <w:rFonts w:ascii="Arial" w:eastAsia="Times New Roman" w:hAnsi="Arial" w:cs="Arial"/>
          <w:sz w:val="20"/>
          <w:szCs w:val="20"/>
          <w:lang w:val="sl-SI"/>
        </w:rPr>
        <w:t>Leskošek, Vesna</w:t>
      </w:r>
      <w:r>
        <w:rPr>
          <w:rStyle w:val="lit-author"/>
          <w:rFonts w:ascii="Arial" w:eastAsia="Times New Roman" w:hAnsi="Arial" w:cs="Arial"/>
          <w:sz w:val="20"/>
          <w:szCs w:val="20"/>
          <w:lang w:val="sl-SI"/>
        </w:rPr>
        <w:t xml:space="preserve">, </w:t>
      </w:r>
      <w:r w:rsidRPr="00EB7799">
        <w:rPr>
          <w:rStyle w:val="lit-author"/>
          <w:rFonts w:ascii="Arial" w:eastAsia="Times New Roman" w:hAnsi="Arial" w:cs="Arial"/>
          <w:sz w:val="20"/>
          <w:szCs w:val="20"/>
          <w:lang w:val="sl-SI"/>
        </w:rPr>
        <w:t>Urek,</w:t>
      </w:r>
      <w:r>
        <w:rPr>
          <w:rStyle w:val="lit-author"/>
          <w:rFonts w:ascii="Arial" w:eastAsia="Times New Roman" w:hAnsi="Arial" w:cs="Arial"/>
          <w:sz w:val="20"/>
          <w:szCs w:val="20"/>
          <w:lang w:val="sl-SI"/>
        </w:rPr>
        <w:t xml:space="preserve"> Mojca in</w:t>
      </w:r>
      <w:r w:rsidRPr="00EB7799">
        <w:rPr>
          <w:rStyle w:val="lit-author"/>
          <w:rFonts w:ascii="Arial" w:eastAsia="Times New Roman" w:hAnsi="Arial" w:cs="Arial"/>
          <w:sz w:val="20"/>
          <w:szCs w:val="20"/>
          <w:lang w:val="sl-SI"/>
        </w:rPr>
        <w:t xml:space="preserve"> Zaviršek</w:t>
      </w:r>
      <w:r w:rsidRPr="00EB7799">
        <w:rPr>
          <w:rFonts w:ascii="Arial" w:eastAsia="Times New Roman" w:hAnsi="Arial" w:cs="Arial"/>
          <w:sz w:val="20"/>
          <w:szCs w:val="20"/>
          <w:lang w:val="sl-SI"/>
        </w:rPr>
        <w:t>,</w:t>
      </w:r>
      <w:r>
        <w:rPr>
          <w:rFonts w:ascii="Arial" w:eastAsia="Times New Roman" w:hAnsi="Arial" w:cs="Arial"/>
          <w:sz w:val="20"/>
          <w:szCs w:val="20"/>
          <w:lang w:val="sl-SI"/>
        </w:rPr>
        <w:t xml:space="preserve"> Darja.</w:t>
      </w:r>
      <w:r w:rsidRPr="00EB7799">
        <w:rPr>
          <w:rFonts w:ascii="Arial" w:eastAsia="Times New Roman" w:hAnsi="Arial" w:cs="Arial"/>
          <w:sz w:val="20"/>
          <w:szCs w:val="20"/>
          <w:lang w:val="sl-SI"/>
        </w:rPr>
        <w:t xml:space="preserve"> </w:t>
      </w:r>
      <w:r w:rsidRPr="00EB7799">
        <w:rPr>
          <w:rStyle w:val="lit-title"/>
          <w:rFonts w:ascii="Arial" w:eastAsia="Times New Roman" w:hAnsi="Arial" w:cs="Arial"/>
          <w:bCs/>
          <w:iCs/>
          <w:sz w:val="20"/>
          <w:szCs w:val="20"/>
          <w:lang w:val="sl-SI"/>
        </w:rPr>
        <w:t>Nacionalna raziskava o nasilju v zasebni sferi in v partnerskih odnosih. Končno poročilo</w:t>
      </w:r>
      <w:r w:rsidRPr="00EB7799">
        <w:rPr>
          <w:rFonts w:ascii="Arial" w:eastAsia="Times New Roman" w:hAnsi="Arial" w:cs="Arial"/>
          <w:sz w:val="20"/>
          <w:szCs w:val="20"/>
          <w:lang w:val="sl-SI"/>
        </w:rPr>
        <w:t xml:space="preserve">, </w:t>
      </w:r>
      <w:r w:rsidRPr="00EB7799">
        <w:rPr>
          <w:rStyle w:val="lit-publisher"/>
          <w:rFonts w:ascii="Arial" w:eastAsia="Times New Roman" w:hAnsi="Arial" w:cs="Arial"/>
          <w:sz w:val="20"/>
          <w:szCs w:val="20"/>
          <w:lang w:val="sl-SI"/>
        </w:rPr>
        <w:t>Inštitut za kriminologijo pri Pravni fakulteti</w:t>
      </w:r>
      <w:r w:rsidRPr="00EB7799">
        <w:rPr>
          <w:rFonts w:ascii="Arial" w:eastAsia="Times New Roman" w:hAnsi="Arial" w:cs="Arial"/>
          <w:sz w:val="20"/>
          <w:szCs w:val="20"/>
          <w:lang w:val="sl-SI"/>
        </w:rPr>
        <w:t xml:space="preserve">, </w:t>
      </w:r>
      <w:r w:rsidRPr="00EB7799">
        <w:rPr>
          <w:rStyle w:val="lit-year"/>
          <w:rFonts w:ascii="Arial" w:eastAsia="Times New Roman" w:hAnsi="Arial" w:cs="Arial"/>
          <w:sz w:val="20"/>
          <w:szCs w:val="20"/>
          <w:lang w:val="sl-SI"/>
        </w:rPr>
        <w:t>Ljubljana</w:t>
      </w:r>
      <w:r w:rsidRPr="00EB7799">
        <w:rPr>
          <w:rFonts w:ascii="Arial" w:eastAsia="Times New Roman" w:hAnsi="Arial" w:cs="Arial"/>
          <w:sz w:val="20"/>
          <w:szCs w:val="20"/>
          <w:lang w:val="sl-SI"/>
        </w:rPr>
        <w:t xml:space="preserve">, </w:t>
      </w:r>
      <w:r w:rsidRPr="00EB7799">
        <w:rPr>
          <w:rStyle w:val="lit-year"/>
          <w:rFonts w:ascii="Arial" w:eastAsia="Times New Roman" w:hAnsi="Arial" w:cs="Arial"/>
          <w:sz w:val="20"/>
          <w:szCs w:val="20"/>
          <w:lang w:val="sl-SI"/>
        </w:rPr>
        <w:t>2010</w:t>
      </w:r>
      <w:r w:rsidRPr="00EB7799">
        <w:rPr>
          <w:rFonts w:ascii="Arial" w:eastAsia="Times New Roman" w:hAnsi="Arial" w:cs="Arial"/>
          <w:sz w:val="20"/>
          <w:szCs w:val="20"/>
          <w:lang w:val="sl-SI"/>
        </w:rPr>
        <w:t>.</w:t>
      </w:r>
    </w:p>
    <w:p w14:paraId="3D5EB74D" w14:textId="77777777" w:rsidR="00EB7799" w:rsidRDefault="00EB7799" w:rsidP="00C05A04">
      <w:pPr>
        <w:tabs>
          <w:tab w:val="left" w:pos="3681"/>
        </w:tabs>
        <w:spacing w:line="360" w:lineRule="auto"/>
        <w:rPr>
          <w:rFonts w:ascii="Arial" w:hAnsi="Arial" w:cs="Arial"/>
          <w:sz w:val="20"/>
          <w:szCs w:val="20"/>
          <w:lang w:val="sl-SI"/>
        </w:rPr>
      </w:pPr>
    </w:p>
    <w:p w14:paraId="6F003679" w14:textId="698E815A" w:rsidR="00006908" w:rsidRDefault="00006908" w:rsidP="00C05A04">
      <w:pPr>
        <w:tabs>
          <w:tab w:val="left" w:pos="3681"/>
        </w:tabs>
        <w:spacing w:line="360" w:lineRule="auto"/>
        <w:rPr>
          <w:rFonts w:ascii="Arial" w:hAnsi="Arial" w:cs="Arial"/>
          <w:sz w:val="20"/>
          <w:szCs w:val="20"/>
          <w:lang w:val="sl-SI"/>
        </w:rPr>
      </w:pPr>
      <w:r>
        <w:rPr>
          <w:rFonts w:ascii="Arial" w:hAnsi="Arial" w:cs="Arial"/>
          <w:sz w:val="20"/>
          <w:szCs w:val="20"/>
          <w:lang w:val="sl-SI"/>
        </w:rPr>
        <w:t>McLean, Harvard Medical School Affiliate. The Impact of Age and Gender on Mental Health. 2020 (</w:t>
      </w:r>
      <w:hyperlink r:id="rId15" w:history="1">
        <w:r w:rsidR="009117B4" w:rsidRPr="00550DCF">
          <w:rPr>
            <w:rStyle w:val="Hiperpovezava"/>
            <w:rFonts w:ascii="Arial" w:hAnsi="Arial" w:cs="Arial"/>
            <w:sz w:val="20"/>
            <w:szCs w:val="20"/>
            <w:lang w:val="sl-SI"/>
          </w:rPr>
          <w:t>https://www.mcleanhospital.org/essential/impact-age-and-gender-mental-health</w:t>
        </w:r>
      </w:hyperlink>
      <w:r>
        <w:rPr>
          <w:rFonts w:ascii="Arial" w:hAnsi="Arial" w:cs="Arial"/>
          <w:sz w:val="20"/>
          <w:szCs w:val="20"/>
          <w:lang w:val="sl-SI"/>
        </w:rPr>
        <w:t>)</w:t>
      </w:r>
    </w:p>
    <w:p w14:paraId="47EEEB7C" w14:textId="77777777" w:rsidR="009117B4" w:rsidRDefault="009117B4" w:rsidP="00C05A04">
      <w:pPr>
        <w:tabs>
          <w:tab w:val="left" w:pos="3681"/>
        </w:tabs>
        <w:spacing w:line="360" w:lineRule="auto"/>
        <w:rPr>
          <w:rFonts w:ascii="Arial" w:hAnsi="Arial" w:cs="Arial"/>
          <w:sz w:val="20"/>
          <w:szCs w:val="20"/>
          <w:lang w:val="sl-SI"/>
        </w:rPr>
      </w:pPr>
    </w:p>
    <w:p w14:paraId="1B0551CF" w14:textId="1B3D93B0" w:rsidR="009117B4" w:rsidRDefault="009117B4" w:rsidP="00C05A04">
      <w:pPr>
        <w:tabs>
          <w:tab w:val="left" w:pos="3681"/>
        </w:tabs>
        <w:spacing w:line="360" w:lineRule="auto"/>
        <w:rPr>
          <w:rFonts w:ascii="Arial" w:hAnsi="Arial" w:cs="Arial"/>
          <w:sz w:val="20"/>
          <w:szCs w:val="20"/>
          <w:lang w:val="sl-SI"/>
        </w:rPr>
      </w:pPr>
      <w:r>
        <w:rPr>
          <w:rFonts w:ascii="Arial" w:hAnsi="Arial" w:cs="Arial"/>
          <w:sz w:val="20"/>
          <w:szCs w:val="20"/>
          <w:lang w:val="sl-SI"/>
        </w:rPr>
        <w:t xml:space="preserve">Mora, George. Mental Disturbances, Unusual Mental States, and Their Interpretation during the Middle Ages. V Wallace, Edwin in Gach, Jason (ur). History of Psychiatry and Medical Psychology. Springer, Boston, MA. 2008. </w:t>
      </w:r>
      <w:r w:rsidRPr="009117B4">
        <w:rPr>
          <w:rFonts w:ascii="Arial" w:hAnsi="Arial" w:cs="Arial"/>
          <w:sz w:val="20"/>
          <w:szCs w:val="20"/>
          <w:lang w:val="sl-SI"/>
        </w:rPr>
        <w:t>https://doi.org/10.1007/978-0-387-34708-0_4</w:t>
      </w:r>
    </w:p>
    <w:p w14:paraId="7636AA5A" w14:textId="77777777" w:rsidR="00006908" w:rsidRDefault="00006908" w:rsidP="00C05A04">
      <w:pPr>
        <w:tabs>
          <w:tab w:val="left" w:pos="3681"/>
        </w:tabs>
        <w:spacing w:line="360" w:lineRule="auto"/>
        <w:rPr>
          <w:rFonts w:ascii="Arial" w:hAnsi="Arial" w:cs="Arial"/>
          <w:sz w:val="20"/>
          <w:szCs w:val="20"/>
          <w:lang w:val="sl-SI"/>
        </w:rPr>
      </w:pPr>
    </w:p>
    <w:p w14:paraId="0D5A47BF" w14:textId="77777777" w:rsidR="00C87A19" w:rsidRPr="00C87A19" w:rsidRDefault="00C87A19" w:rsidP="00C87A19">
      <w:pPr>
        <w:tabs>
          <w:tab w:val="left" w:pos="3681"/>
        </w:tabs>
        <w:spacing w:line="360" w:lineRule="auto"/>
        <w:rPr>
          <w:rFonts w:ascii="Arial" w:hAnsi="Arial" w:cs="Arial"/>
          <w:sz w:val="20"/>
          <w:szCs w:val="20"/>
          <w:lang w:val="sl-SI"/>
        </w:rPr>
      </w:pPr>
      <w:r w:rsidRPr="00C87A19">
        <w:rPr>
          <w:rFonts w:ascii="Arial" w:hAnsi="Arial" w:cs="Arial"/>
          <w:sz w:val="20"/>
          <w:szCs w:val="20"/>
          <w:lang w:val="sl-SI"/>
        </w:rPr>
        <w:t xml:space="preserve">Odlok o začasnih ukrepih na področju zdravstvene dejavnosti zaradi zajezitve in odbladovanja peidemije COVID-19 (2020). Str. 183.Uradni list št. 32 z dne 20.3.2020. </w:t>
      </w:r>
      <w:hyperlink r:id="rId16" w:history="1">
        <w:r w:rsidRPr="00C87A19">
          <w:rPr>
            <w:rStyle w:val="Hiperpovezava"/>
            <w:rFonts w:ascii="Arial" w:hAnsi="Arial" w:cs="Arial"/>
            <w:sz w:val="20"/>
            <w:szCs w:val="20"/>
            <w:lang w:val="sl-SI"/>
          </w:rPr>
          <w:t>https://www.uradni-list.si/glasilo-uradni-list-rs/vsebina/2020-01-0645/odlok-o-zacasnih-ukrepih-na-podrocju-zdravstvene-dejavnosti-zaradi-zajezitve-in-obvladovanja-epidemije-covid-19</w:t>
        </w:r>
      </w:hyperlink>
    </w:p>
    <w:p w14:paraId="79A36B5A" w14:textId="77777777" w:rsidR="00C87A19" w:rsidRDefault="00C87A19" w:rsidP="00C05A04">
      <w:pPr>
        <w:tabs>
          <w:tab w:val="left" w:pos="3681"/>
        </w:tabs>
        <w:spacing w:line="360" w:lineRule="auto"/>
        <w:rPr>
          <w:rFonts w:ascii="Arial" w:hAnsi="Arial" w:cs="Arial"/>
          <w:sz w:val="20"/>
          <w:szCs w:val="20"/>
          <w:lang w:val="sl-SI"/>
        </w:rPr>
      </w:pPr>
    </w:p>
    <w:p w14:paraId="7169319D" w14:textId="4929CC10" w:rsidR="00C87A19" w:rsidRPr="00C87A19" w:rsidRDefault="00C87A19" w:rsidP="00C87A19">
      <w:pPr>
        <w:tabs>
          <w:tab w:val="left" w:pos="3681"/>
        </w:tabs>
        <w:spacing w:line="360" w:lineRule="auto"/>
        <w:rPr>
          <w:rFonts w:ascii="Arial" w:hAnsi="Arial" w:cs="Arial"/>
          <w:sz w:val="20"/>
          <w:szCs w:val="20"/>
          <w:lang w:val="sl-SI"/>
        </w:rPr>
      </w:pPr>
      <w:r w:rsidRPr="00C87A19">
        <w:rPr>
          <w:rFonts w:ascii="Arial" w:hAnsi="Arial" w:cs="Arial"/>
          <w:sz w:val="20"/>
          <w:szCs w:val="20"/>
          <w:lang w:val="sl-SI"/>
        </w:rPr>
        <w:t>Organisation for Economic Development and Cooperation. A New Benchmark for Mental Health Systems. Tackling the Social and Economic Costs of Mental Ill-Health. 2021 (https://www.oecd.org/health/a-new-benchmark-for-mental-health-systems-4ed890f6-en.htm)</w:t>
      </w:r>
    </w:p>
    <w:p w14:paraId="3641FD9D" w14:textId="1CAB4455" w:rsidR="00C87A19" w:rsidRDefault="00C87A19" w:rsidP="00C05A04">
      <w:pPr>
        <w:tabs>
          <w:tab w:val="left" w:pos="3681"/>
        </w:tabs>
        <w:spacing w:line="360" w:lineRule="auto"/>
        <w:rPr>
          <w:rFonts w:ascii="Arial" w:hAnsi="Arial" w:cs="Arial"/>
          <w:sz w:val="20"/>
          <w:szCs w:val="20"/>
          <w:lang w:val="sl-SI"/>
        </w:rPr>
      </w:pPr>
    </w:p>
    <w:p w14:paraId="5DBF098F" w14:textId="0C25B28E" w:rsidR="00941E99" w:rsidRPr="00941E99" w:rsidRDefault="00941E99" w:rsidP="00941E99">
      <w:pPr>
        <w:tabs>
          <w:tab w:val="left" w:pos="3681"/>
        </w:tabs>
        <w:spacing w:line="360" w:lineRule="auto"/>
        <w:rPr>
          <w:rFonts w:ascii="Arial" w:hAnsi="Arial" w:cs="Arial"/>
          <w:sz w:val="20"/>
          <w:szCs w:val="20"/>
          <w:lang w:val="sl-SI"/>
        </w:rPr>
      </w:pPr>
      <w:r w:rsidRPr="00941E99">
        <w:rPr>
          <w:rFonts w:ascii="Arial" w:hAnsi="Arial" w:cs="Arial"/>
          <w:sz w:val="20"/>
          <w:szCs w:val="20"/>
          <w:lang w:val="sl-SI"/>
        </w:rPr>
        <w:lastRenderedPageBreak/>
        <w:t>Organisatio</w:t>
      </w:r>
      <w:r w:rsidR="009117B4">
        <w:rPr>
          <w:rFonts w:ascii="Arial" w:hAnsi="Arial" w:cs="Arial"/>
          <w:sz w:val="20"/>
          <w:szCs w:val="20"/>
          <w:lang w:val="sl-SI"/>
        </w:rPr>
        <w:t>n</w:t>
      </w:r>
      <w:r w:rsidRPr="00941E99">
        <w:rPr>
          <w:rFonts w:ascii="Arial" w:hAnsi="Arial" w:cs="Arial"/>
          <w:sz w:val="20"/>
          <w:szCs w:val="20"/>
          <w:lang w:val="sl-SI"/>
        </w:rPr>
        <w:t xml:space="preserve"> for Economic Development and Cooperation. Tackling the mental health impact of the COVID-19 crisis: An integrated, whole-of-society response. 2021 (</w:t>
      </w:r>
      <w:hyperlink r:id="rId17" w:history="1">
        <w:r w:rsidRPr="00941E99">
          <w:rPr>
            <w:rStyle w:val="Hiperpovezava"/>
            <w:rFonts w:ascii="Arial" w:hAnsi="Arial" w:cs="Arial"/>
            <w:sz w:val="20"/>
            <w:szCs w:val="20"/>
            <w:lang w:val="sl-SI"/>
          </w:rPr>
          <w:t>https://read.oecd-ilibrary.org/view/?ref=1094_1094455-bukuf1f0cm&amp;title=Tackling-the-mental-health-impact-of-the-COVID-19-crisis-An-integrated-whole-of-society-response&amp;_ga=2.266754830.1472271387.1627628536-1847158756.1621330489</w:t>
        </w:r>
      </w:hyperlink>
      <w:r w:rsidRPr="00941E99">
        <w:rPr>
          <w:rFonts w:ascii="Arial" w:hAnsi="Arial" w:cs="Arial"/>
          <w:sz w:val="20"/>
          <w:szCs w:val="20"/>
          <w:lang w:val="sl-SI"/>
        </w:rPr>
        <w:t>)</w:t>
      </w:r>
    </w:p>
    <w:p w14:paraId="746B91A3" w14:textId="77777777" w:rsidR="00941E99" w:rsidRDefault="00941E99" w:rsidP="00C05A04">
      <w:pPr>
        <w:tabs>
          <w:tab w:val="left" w:pos="3681"/>
        </w:tabs>
        <w:spacing w:line="360" w:lineRule="auto"/>
        <w:rPr>
          <w:rFonts w:ascii="Arial" w:hAnsi="Arial" w:cs="Arial"/>
          <w:sz w:val="20"/>
          <w:szCs w:val="20"/>
          <w:lang w:val="sl-SI"/>
        </w:rPr>
      </w:pPr>
    </w:p>
    <w:p w14:paraId="04AD9EEE" w14:textId="280E22FC" w:rsidR="00EB7799" w:rsidRDefault="00EB7799" w:rsidP="00C05A04">
      <w:pPr>
        <w:tabs>
          <w:tab w:val="left" w:pos="3681"/>
        </w:tabs>
        <w:spacing w:line="360" w:lineRule="auto"/>
        <w:rPr>
          <w:rFonts w:ascii="Arial" w:hAnsi="Arial" w:cs="Arial"/>
          <w:sz w:val="20"/>
          <w:szCs w:val="20"/>
          <w:lang w:val="sl-SI"/>
        </w:rPr>
      </w:pPr>
      <w:r>
        <w:rPr>
          <w:rFonts w:ascii="Arial" w:hAnsi="Arial" w:cs="Arial"/>
          <w:sz w:val="20"/>
          <w:szCs w:val="20"/>
          <w:lang w:val="sl-SI"/>
        </w:rPr>
        <w:t>Rogers, J. Stacey in DeBoer, Danelle. Changes in Wive's Income: Effects on Marital Happiness, Psychological Well-Being, and the Risk of Divorce. Wiley Online Library, 2004 (</w:t>
      </w:r>
      <w:r w:rsidRPr="00EB7799">
        <w:rPr>
          <w:rFonts w:ascii="Arial" w:hAnsi="Arial" w:cs="Arial"/>
          <w:sz w:val="20"/>
          <w:szCs w:val="20"/>
          <w:lang w:val="sl-SI"/>
        </w:rPr>
        <w:t>https://onlinelibrary.wiley.com/doi/10.1111/j.1741-3737.2001.00458.x</w:t>
      </w:r>
      <w:r>
        <w:rPr>
          <w:rFonts w:ascii="Arial" w:hAnsi="Arial" w:cs="Arial"/>
          <w:sz w:val="20"/>
          <w:szCs w:val="20"/>
          <w:lang w:val="sl-SI"/>
        </w:rPr>
        <w:t>)</w:t>
      </w:r>
    </w:p>
    <w:p w14:paraId="5FD6E87F" w14:textId="05B333D8" w:rsidR="00EB7799" w:rsidRPr="00EB7799" w:rsidRDefault="00EB7799" w:rsidP="00EB7799">
      <w:pPr>
        <w:spacing w:before="100" w:beforeAutospacing="1" w:after="100" w:afterAutospacing="1" w:line="360" w:lineRule="auto"/>
        <w:rPr>
          <w:rFonts w:ascii="Arial" w:eastAsia="Times New Roman" w:hAnsi="Arial" w:cs="Arial"/>
          <w:sz w:val="22"/>
          <w:szCs w:val="22"/>
        </w:rPr>
      </w:pPr>
      <w:r>
        <w:rPr>
          <w:rFonts w:ascii="Arial" w:hAnsi="Arial" w:cs="Arial"/>
          <w:sz w:val="20"/>
          <w:szCs w:val="20"/>
          <w:lang w:val="sl-SI"/>
        </w:rPr>
        <w:t xml:space="preserve">Rosenfield, Sarah in Smith, T. Dana. Gender and Mental Health: Do Men and Women Have Different Amounts or Types of Problems? Poglavje iz knjige A Hanbook for the Study of Mental Health: Social Contexts, Theories, and Systems, ur. Scheid in Brown, 2010 </w:t>
      </w:r>
      <w:r w:rsidRPr="00C87A19">
        <w:rPr>
          <w:rFonts w:ascii="Arial" w:hAnsi="Arial" w:cs="Arial"/>
          <w:sz w:val="20"/>
          <w:szCs w:val="20"/>
          <w:lang w:val="sl-SI"/>
        </w:rPr>
        <w:t>(</w:t>
      </w:r>
      <w:hyperlink r:id="rId18" w:history="1">
        <w:r w:rsidRPr="00C87A19">
          <w:rPr>
            <w:rStyle w:val="Hiperpovezava"/>
            <w:rFonts w:ascii="Arial" w:eastAsia="Times New Roman" w:hAnsi="Arial" w:cs="Arial"/>
            <w:sz w:val="20"/>
            <w:szCs w:val="20"/>
          </w:rPr>
          <w:t>https://www.researchgate.net/publication/271442789_Gender_and_Mental_Health_Do_Men_and_Women_Have_Different_Amounts_or_Types_of_Problems</w:t>
        </w:r>
      </w:hyperlink>
      <w:r w:rsidR="00941E99" w:rsidRPr="00C87A19">
        <w:rPr>
          <w:rStyle w:val="Hiperpovezava"/>
          <w:rFonts w:ascii="Arial" w:eastAsia="Times New Roman" w:hAnsi="Arial" w:cs="Arial"/>
          <w:sz w:val="20"/>
          <w:szCs w:val="20"/>
        </w:rPr>
        <w:t>)</w:t>
      </w:r>
    </w:p>
    <w:p w14:paraId="1E4273B4" w14:textId="7D940A0A" w:rsidR="009D3173" w:rsidRPr="00006908" w:rsidRDefault="006C3DB5" w:rsidP="00C05A04">
      <w:pPr>
        <w:tabs>
          <w:tab w:val="left" w:pos="3681"/>
        </w:tabs>
        <w:spacing w:line="360" w:lineRule="auto"/>
        <w:rPr>
          <w:rStyle w:val="Hiperpovezava"/>
          <w:rFonts w:ascii="Arial" w:hAnsi="Arial" w:cs="Arial"/>
          <w:sz w:val="20"/>
          <w:szCs w:val="20"/>
          <w:lang w:val="sl-SI"/>
        </w:rPr>
      </w:pPr>
      <w:r w:rsidRPr="00006908">
        <w:rPr>
          <w:rFonts w:ascii="Arial" w:hAnsi="Arial" w:cs="Arial"/>
          <w:sz w:val="20"/>
          <w:szCs w:val="20"/>
          <w:lang w:val="sl-SI"/>
        </w:rPr>
        <w:t xml:space="preserve">Roškar, Saška, Kravanja, Miloš, Prodan,Vili in Frič, Andreja. Statistika umrljivosti zaradi samomora v Sloveniji v letu 2017. </w:t>
      </w:r>
      <w:r w:rsidR="00006908" w:rsidRPr="00006908">
        <w:rPr>
          <w:rFonts w:ascii="Arial" w:hAnsi="Arial" w:cs="Arial"/>
          <w:sz w:val="20"/>
          <w:szCs w:val="20"/>
          <w:lang w:val="sl-SI"/>
        </w:rPr>
        <w:t>Nacionalni inštitut za javno zdravje, 2017 (</w:t>
      </w:r>
      <w:hyperlink r:id="rId19" w:history="1">
        <w:r w:rsidR="00E10CED" w:rsidRPr="00006908">
          <w:rPr>
            <w:rStyle w:val="Hiperpovezava"/>
            <w:rFonts w:ascii="Arial" w:hAnsi="Arial" w:cs="Arial"/>
            <w:sz w:val="20"/>
            <w:szCs w:val="20"/>
            <w:lang w:val="sl-SI"/>
          </w:rPr>
          <w:t>https://www.nijz.si/sites/www.nijz.si/files/uploaded/priloga_1_podatki_o_samomoru_v_sloveniji_in_trend_samomorilnosti_0.pdf</w:t>
        </w:r>
      </w:hyperlink>
      <w:r w:rsidR="00006908" w:rsidRPr="00006908">
        <w:rPr>
          <w:rStyle w:val="Hiperpovezava"/>
          <w:rFonts w:ascii="Arial" w:hAnsi="Arial" w:cs="Arial"/>
          <w:sz w:val="20"/>
          <w:szCs w:val="20"/>
          <w:lang w:val="sl-SI"/>
        </w:rPr>
        <w:t>)</w:t>
      </w:r>
    </w:p>
    <w:p w14:paraId="58B39CD2" w14:textId="77777777" w:rsidR="00006908" w:rsidRPr="00006908" w:rsidRDefault="00006908" w:rsidP="00C05A04">
      <w:pPr>
        <w:tabs>
          <w:tab w:val="left" w:pos="3681"/>
        </w:tabs>
        <w:spacing w:line="360" w:lineRule="auto"/>
        <w:rPr>
          <w:rFonts w:ascii="Arial" w:hAnsi="Arial" w:cs="Arial"/>
          <w:sz w:val="20"/>
          <w:szCs w:val="20"/>
          <w:lang w:val="sl-SI"/>
        </w:rPr>
      </w:pPr>
    </w:p>
    <w:p w14:paraId="6161DFFD" w14:textId="43BA13E7" w:rsidR="00006908" w:rsidRDefault="00006908" w:rsidP="00C05A04">
      <w:pPr>
        <w:tabs>
          <w:tab w:val="left" w:pos="3681"/>
        </w:tabs>
        <w:spacing w:line="360" w:lineRule="auto"/>
        <w:rPr>
          <w:rFonts w:ascii="Arial" w:hAnsi="Arial" w:cs="Arial"/>
          <w:sz w:val="20"/>
          <w:szCs w:val="20"/>
          <w:lang w:val="sl-SI"/>
        </w:rPr>
      </w:pPr>
      <w:r w:rsidRPr="00006908">
        <w:rPr>
          <w:rFonts w:ascii="Arial" w:hAnsi="Arial" w:cs="Arial"/>
          <w:sz w:val="20"/>
          <w:szCs w:val="20"/>
          <w:lang w:val="sl-SI"/>
        </w:rPr>
        <w:t xml:space="preserve">Tasca, </w:t>
      </w:r>
      <w:r>
        <w:rPr>
          <w:rFonts w:ascii="Arial" w:hAnsi="Arial" w:cs="Arial"/>
          <w:sz w:val="20"/>
          <w:szCs w:val="20"/>
          <w:lang w:val="sl-SI"/>
        </w:rPr>
        <w:t>Cecilia, Rapetti, Mariangela, Carta, Mauro Giovanni in Fadda, Bianca. Women and Hysteria in The History of Mental Health</w:t>
      </w:r>
      <w:r w:rsidR="00EB7799">
        <w:rPr>
          <w:rFonts w:ascii="Arial" w:hAnsi="Arial" w:cs="Arial"/>
          <w:sz w:val="20"/>
          <w:szCs w:val="20"/>
          <w:lang w:val="sl-SI"/>
        </w:rPr>
        <w:t>. US National Library of Medicine, National Institute of Health, 2021. (</w:t>
      </w:r>
      <w:hyperlink r:id="rId20" w:history="1">
        <w:r w:rsidR="00EB7799" w:rsidRPr="00F65A4F">
          <w:rPr>
            <w:rStyle w:val="Hiperpovezava"/>
            <w:rFonts w:ascii="Arial" w:hAnsi="Arial" w:cs="Arial"/>
            <w:sz w:val="20"/>
            <w:szCs w:val="20"/>
            <w:lang w:val="sl-SI"/>
          </w:rPr>
          <w:t>https://www.ncbi.nlm.nih.gov/pmc/articles/PMC3480686/</w:t>
        </w:r>
      </w:hyperlink>
      <w:r w:rsidR="00EB7799">
        <w:rPr>
          <w:rFonts w:ascii="Arial" w:hAnsi="Arial" w:cs="Arial"/>
          <w:sz w:val="20"/>
          <w:szCs w:val="20"/>
          <w:lang w:val="sl-SI"/>
        </w:rPr>
        <w:t>)</w:t>
      </w:r>
    </w:p>
    <w:p w14:paraId="2AE803A5" w14:textId="77777777" w:rsidR="00941E99" w:rsidRDefault="00941E99" w:rsidP="00941E99">
      <w:pPr>
        <w:tabs>
          <w:tab w:val="left" w:pos="3681"/>
        </w:tabs>
        <w:spacing w:line="360" w:lineRule="auto"/>
        <w:rPr>
          <w:rFonts w:ascii="Arial" w:hAnsi="Arial" w:cs="Arial"/>
          <w:sz w:val="20"/>
          <w:szCs w:val="20"/>
          <w:lang w:val="sl-SI"/>
        </w:rPr>
      </w:pPr>
    </w:p>
    <w:p w14:paraId="7B098D7B" w14:textId="77777777" w:rsidR="00C87A19" w:rsidRPr="00C87A19" w:rsidRDefault="00C87A19" w:rsidP="00C87A19">
      <w:pPr>
        <w:tabs>
          <w:tab w:val="left" w:pos="3681"/>
        </w:tabs>
        <w:spacing w:line="360" w:lineRule="auto"/>
        <w:rPr>
          <w:rFonts w:ascii="Arial" w:hAnsi="Arial" w:cs="Arial"/>
          <w:sz w:val="20"/>
          <w:szCs w:val="20"/>
          <w:lang w:val="sl-SI"/>
        </w:rPr>
      </w:pPr>
      <w:r w:rsidRPr="00C87A19">
        <w:rPr>
          <w:rFonts w:ascii="Arial" w:hAnsi="Arial" w:cs="Arial"/>
          <w:sz w:val="20"/>
          <w:szCs w:val="20"/>
          <w:lang w:val="sl-SI"/>
        </w:rPr>
        <w:t>Vinko, Matej, Roškar, Saška., Novak Šubara, Tatjana in Tančič Grum, Alenka (2020). Local mental Health support in Slovenia during COVID-19: setting up primary health care helplines. EuroHealthNet magazine, 2020 (</w:t>
      </w:r>
      <w:hyperlink r:id="rId21" w:history="1">
        <w:r w:rsidRPr="00C87A19">
          <w:rPr>
            <w:rStyle w:val="Hiperpovezava"/>
            <w:rFonts w:ascii="Arial" w:hAnsi="Arial" w:cs="Arial"/>
            <w:sz w:val="20"/>
            <w:szCs w:val="20"/>
            <w:lang w:val="sl-SI"/>
          </w:rPr>
          <w:t>https://eurohealthnet-magazine.eu/local-mental-health-support-in-slovenia-during-covid-19-setting-up-primary-health-care-helplines/</w:t>
        </w:r>
      </w:hyperlink>
      <w:r w:rsidRPr="00C87A19">
        <w:rPr>
          <w:rFonts w:ascii="Arial" w:hAnsi="Arial" w:cs="Arial"/>
          <w:sz w:val="20"/>
          <w:szCs w:val="20"/>
          <w:lang w:val="sl-SI"/>
        </w:rPr>
        <w:t>)</w:t>
      </w:r>
    </w:p>
    <w:p w14:paraId="05DC99EB" w14:textId="77777777" w:rsidR="00C87A19" w:rsidRDefault="00C87A19" w:rsidP="00941E99">
      <w:pPr>
        <w:tabs>
          <w:tab w:val="left" w:pos="3681"/>
        </w:tabs>
        <w:spacing w:line="360" w:lineRule="auto"/>
        <w:rPr>
          <w:rFonts w:ascii="Arial" w:hAnsi="Arial" w:cs="Arial"/>
          <w:sz w:val="20"/>
          <w:szCs w:val="20"/>
          <w:lang w:val="sl-SI"/>
        </w:rPr>
      </w:pPr>
    </w:p>
    <w:p w14:paraId="747440D4" w14:textId="77777777" w:rsidR="00941E99" w:rsidRPr="00941E99" w:rsidRDefault="00941E99" w:rsidP="00941E99">
      <w:pPr>
        <w:tabs>
          <w:tab w:val="left" w:pos="3681"/>
        </w:tabs>
        <w:spacing w:line="360" w:lineRule="auto"/>
        <w:rPr>
          <w:rFonts w:ascii="Arial" w:hAnsi="Arial" w:cs="Arial"/>
          <w:sz w:val="20"/>
          <w:szCs w:val="20"/>
          <w:lang w:val="sl-SI"/>
        </w:rPr>
      </w:pPr>
      <w:r w:rsidRPr="00941E99">
        <w:rPr>
          <w:rFonts w:ascii="Arial" w:hAnsi="Arial" w:cs="Arial"/>
          <w:sz w:val="20"/>
          <w:szCs w:val="20"/>
          <w:lang w:val="sl-SI"/>
        </w:rPr>
        <w:t>Webb, T. Roger, Mcmanus, Sally in O'Connor, C. Rory. Evidencing the detrimental impact of the COVID-19 pandemic on mental health across Europe. The Lancet Regional Health Europe (</w:t>
      </w:r>
      <w:hyperlink r:id="rId22" w:history="1">
        <w:r w:rsidRPr="00941E99">
          <w:rPr>
            <w:rStyle w:val="Hiperpovezava"/>
            <w:rFonts w:ascii="Arial" w:hAnsi="Arial" w:cs="Arial"/>
            <w:sz w:val="20"/>
            <w:szCs w:val="20"/>
            <w:lang w:val="sl-SI"/>
          </w:rPr>
          <w:t>https://www.thelancet.com/journals/lanepe/article/PIIS2666-7762(21)00029-6/fulltext</w:t>
        </w:r>
      </w:hyperlink>
      <w:r w:rsidRPr="00941E99">
        <w:rPr>
          <w:rFonts w:ascii="Arial" w:hAnsi="Arial" w:cs="Arial"/>
          <w:sz w:val="20"/>
          <w:szCs w:val="20"/>
          <w:lang w:val="sl-SI"/>
        </w:rPr>
        <w:t>)</w:t>
      </w:r>
    </w:p>
    <w:p w14:paraId="7B7DDF32" w14:textId="77777777" w:rsidR="00EB7799" w:rsidRDefault="00EB7799" w:rsidP="00C05A04">
      <w:pPr>
        <w:tabs>
          <w:tab w:val="left" w:pos="3681"/>
        </w:tabs>
        <w:spacing w:line="360" w:lineRule="auto"/>
        <w:rPr>
          <w:rFonts w:ascii="Arial" w:hAnsi="Arial" w:cs="Arial"/>
          <w:sz w:val="20"/>
          <w:szCs w:val="20"/>
          <w:lang w:val="sl-SI"/>
        </w:rPr>
      </w:pPr>
    </w:p>
    <w:p w14:paraId="61E84865" w14:textId="77777777" w:rsidR="00941E99" w:rsidRPr="00941E99" w:rsidRDefault="00941E99" w:rsidP="00941E99">
      <w:pPr>
        <w:tabs>
          <w:tab w:val="left" w:pos="3681"/>
        </w:tabs>
        <w:spacing w:line="360" w:lineRule="auto"/>
        <w:rPr>
          <w:rFonts w:ascii="Arial" w:hAnsi="Arial" w:cs="Arial"/>
          <w:sz w:val="20"/>
          <w:szCs w:val="20"/>
        </w:rPr>
      </w:pPr>
      <w:r w:rsidRPr="00941E99">
        <w:rPr>
          <w:rFonts w:ascii="Arial" w:hAnsi="Arial" w:cs="Arial"/>
          <w:sz w:val="20"/>
          <w:szCs w:val="20"/>
        </w:rPr>
        <w:t>World Health Organization. Pulse survey on continuity of essential health services during the COVID-19 pandemic: interim report, 27 August 2020 (https://www.who.int/publications/i/item/WHO-2019-nCoV-EHS_continuity-survey-2020.1)</w:t>
      </w:r>
    </w:p>
    <w:p w14:paraId="17CD5311" w14:textId="5CBAE5BA" w:rsidR="00D30E29" w:rsidRDefault="00D30E29">
      <w:pPr>
        <w:rPr>
          <w:rFonts w:ascii="Arial" w:eastAsia="Times New Roman" w:hAnsi="Arial" w:cs="Arial"/>
          <w:sz w:val="22"/>
          <w:szCs w:val="22"/>
        </w:rPr>
      </w:pPr>
      <w:r>
        <w:rPr>
          <w:rFonts w:ascii="Arial" w:eastAsia="Times New Roman" w:hAnsi="Arial" w:cs="Arial"/>
          <w:sz w:val="22"/>
          <w:szCs w:val="22"/>
        </w:rPr>
        <w:br w:type="page"/>
      </w:r>
    </w:p>
    <w:p w14:paraId="6233EEB4" w14:textId="04FDF017" w:rsidR="00D30E29" w:rsidRPr="00D30E29" w:rsidRDefault="00D30E29" w:rsidP="00D30E29">
      <w:pPr>
        <w:tabs>
          <w:tab w:val="left" w:pos="3681"/>
        </w:tabs>
        <w:spacing w:line="360" w:lineRule="auto"/>
        <w:rPr>
          <w:rFonts w:ascii="Arial" w:eastAsia="Times New Roman" w:hAnsi="Arial" w:cs="Arial"/>
          <w:b/>
          <w:sz w:val="22"/>
          <w:szCs w:val="22"/>
          <w:lang w:val="sl-SI"/>
        </w:rPr>
      </w:pPr>
      <w:r w:rsidRPr="00D30E29">
        <w:rPr>
          <w:rFonts w:ascii="Arial" w:eastAsia="Times New Roman" w:hAnsi="Arial" w:cs="Arial"/>
          <w:b/>
          <w:sz w:val="22"/>
          <w:szCs w:val="22"/>
          <w:lang w:val="sl-SI"/>
        </w:rPr>
        <w:lastRenderedPageBreak/>
        <w:t>Aneks 1: Vprašalnik za uporabnike</w:t>
      </w:r>
    </w:p>
    <w:p w14:paraId="7D595BF5" w14:textId="77777777" w:rsidR="00D30E29" w:rsidRPr="00D30E29" w:rsidRDefault="00D30E29" w:rsidP="00D30E29">
      <w:pPr>
        <w:rPr>
          <w:rFonts w:ascii="Arial" w:hAnsi="Arial" w:cs="Calibri"/>
          <w:b/>
          <w:sz w:val="20"/>
          <w:szCs w:val="20"/>
          <w:lang w:val="sl-SI"/>
        </w:rPr>
      </w:pPr>
    </w:p>
    <w:p w14:paraId="6829CDC6" w14:textId="77777777" w:rsidR="00D30E29" w:rsidRPr="00D30E29" w:rsidRDefault="00D30E29" w:rsidP="00D30E29">
      <w:pPr>
        <w:rPr>
          <w:rFonts w:ascii="Arial" w:hAnsi="Arial" w:cs="Calibri"/>
          <w:b/>
          <w:sz w:val="20"/>
          <w:szCs w:val="20"/>
          <w:lang w:val="sl-SI"/>
        </w:rPr>
      </w:pPr>
      <w:r w:rsidRPr="00D30E29">
        <w:rPr>
          <w:rFonts w:ascii="Arial" w:hAnsi="Arial" w:cs="Calibri"/>
          <w:b/>
          <w:sz w:val="20"/>
          <w:szCs w:val="20"/>
          <w:lang w:val="sl-SI"/>
        </w:rPr>
        <w:t xml:space="preserve">Spol  </w:t>
      </w:r>
    </w:p>
    <w:p w14:paraId="26C803DE" w14:textId="77777777" w:rsidR="00D30E29" w:rsidRPr="00D30E29" w:rsidRDefault="00D30E29" w:rsidP="00D30E29">
      <w:pPr>
        <w:rPr>
          <w:rFonts w:ascii="Arial" w:hAnsi="Arial" w:cs="Calibri"/>
          <w:sz w:val="20"/>
          <w:szCs w:val="20"/>
          <w:lang w:val="sl-SI"/>
        </w:rPr>
      </w:pPr>
      <w:r w:rsidRPr="00D30E29">
        <w:rPr>
          <w:rFonts w:ascii="Arial" w:hAnsi="Arial" w:cs="Calibri"/>
          <w:sz w:val="20"/>
          <w:szCs w:val="20"/>
          <w:lang w:val="sl-SI"/>
        </w:rPr>
        <w:t xml:space="preserve">Moški     </w:t>
      </w:r>
    </w:p>
    <w:p w14:paraId="62491471" w14:textId="77777777" w:rsidR="00D30E29" w:rsidRPr="00D30E29" w:rsidRDefault="00D30E29" w:rsidP="00D30E29">
      <w:pPr>
        <w:rPr>
          <w:rFonts w:ascii="Arial" w:hAnsi="Arial" w:cs="Calibri"/>
          <w:sz w:val="20"/>
          <w:szCs w:val="20"/>
          <w:lang w:val="sl-SI"/>
        </w:rPr>
      </w:pPr>
      <w:r w:rsidRPr="00D30E29">
        <w:rPr>
          <w:rFonts w:ascii="Arial" w:hAnsi="Arial" w:cs="Calibri"/>
          <w:sz w:val="20"/>
          <w:szCs w:val="20"/>
          <w:lang w:val="sl-SI"/>
        </w:rPr>
        <w:t>Ženski</w:t>
      </w:r>
    </w:p>
    <w:p w14:paraId="28A2271E" w14:textId="77777777" w:rsidR="00D30E29" w:rsidRPr="00D30E29" w:rsidRDefault="00D30E29" w:rsidP="00D30E29">
      <w:pPr>
        <w:rPr>
          <w:rFonts w:ascii="Arial" w:hAnsi="Arial" w:cs="Calibri"/>
          <w:sz w:val="20"/>
          <w:szCs w:val="20"/>
          <w:lang w:val="sl-SI"/>
        </w:rPr>
      </w:pPr>
    </w:p>
    <w:p w14:paraId="6FC36B3C" w14:textId="77777777" w:rsidR="00D30E29" w:rsidRPr="00D30E29" w:rsidRDefault="00D30E29" w:rsidP="00D30E29">
      <w:pPr>
        <w:rPr>
          <w:rFonts w:ascii="Arial" w:hAnsi="Arial" w:cs="Calibri"/>
          <w:b/>
          <w:sz w:val="20"/>
          <w:szCs w:val="20"/>
          <w:lang w:val="sl-SI"/>
        </w:rPr>
      </w:pPr>
      <w:r w:rsidRPr="00D30E29">
        <w:rPr>
          <w:rFonts w:ascii="Arial" w:hAnsi="Arial" w:cs="Calibri"/>
          <w:b/>
          <w:sz w:val="20"/>
          <w:szCs w:val="20"/>
          <w:lang w:val="sl-SI"/>
        </w:rPr>
        <w:t>Zaključena stopnja izobrazbe</w:t>
      </w:r>
    </w:p>
    <w:p w14:paraId="36F5C59F" w14:textId="77777777" w:rsidR="00D30E29" w:rsidRPr="00D30E29" w:rsidRDefault="00D30E29" w:rsidP="00D30E29">
      <w:pPr>
        <w:rPr>
          <w:rFonts w:ascii="Arial" w:hAnsi="Arial" w:cs="Calibri"/>
          <w:sz w:val="20"/>
          <w:szCs w:val="20"/>
          <w:lang w:val="sl-SI"/>
        </w:rPr>
      </w:pPr>
      <w:r w:rsidRPr="00D30E29">
        <w:rPr>
          <w:rFonts w:ascii="Arial" w:hAnsi="Arial" w:cs="Calibri"/>
          <w:sz w:val="20"/>
          <w:szCs w:val="20"/>
          <w:lang w:val="sl-SI"/>
        </w:rPr>
        <w:t>Nedokončana OŠ</w:t>
      </w:r>
    </w:p>
    <w:p w14:paraId="0DAB431A" w14:textId="77777777" w:rsidR="00D30E29" w:rsidRPr="00D30E29" w:rsidRDefault="00D30E29" w:rsidP="00D30E29">
      <w:pPr>
        <w:rPr>
          <w:rFonts w:ascii="Arial" w:hAnsi="Arial" w:cs="Calibri"/>
          <w:sz w:val="20"/>
          <w:szCs w:val="20"/>
          <w:lang w:val="sl-SI"/>
        </w:rPr>
      </w:pPr>
      <w:r w:rsidRPr="00D30E29">
        <w:rPr>
          <w:rFonts w:ascii="Arial" w:hAnsi="Arial" w:cs="Calibri"/>
          <w:sz w:val="20"/>
          <w:szCs w:val="20"/>
          <w:lang w:val="sl-SI"/>
        </w:rPr>
        <w:t>Dokončana OŠ</w:t>
      </w:r>
    </w:p>
    <w:p w14:paraId="7E39E3DB" w14:textId="77777777" w:rsidR="00D30E29" w:rsidRPr="00D30E29" w:rsidRDefault="00D30E29" w:rsidP="00D30E29">
      <w:pPr>
        <w:rPr>
          <w:rFonts w:ascii="Arial" w:hAnsi="Arial" w:cs="Calibri"/>
          <w:sz w:val="20"/>
          <w:szCs w:val="20"/>
          <w:lang w:val="sl-SI"/>
        </w:rPr>
      </w:pPr>
      <w:r w:rsidRPr="00D30E29">
        <w:rPr>
          <w:rFonts w:ascii="Arial" w:hAnsi="Arial" w:cs="Calibri"/>
          <w:sz w:val="20"/>
          <w:szCs w:val="20"/>
          <w:lang w:val="sl-SI"/>
        </w:rPr>
        <w:t>Srednja šola</w:t>
      </w:r>
    </w:p>
    <w:p w14:paraId="0DE7373B" w14:textId="77777777" w:rsidR="00D30E29" w:rsidRPr="00D30E29" w:rsidRDefault="00D30E29" w:rsidP="00D30E29">
      <w:pPr>
        <w:rPr>
          <w:rFonts w:ascii="Arial" w:hAnsi="Arial" w:cs="Calibri"/>
          <w:sz w:val="20"/>
          <w:szCs w:val="20"/>
          <w:lang w:val="sl-SI"/>
        </w:rPr>
      </w:pPr>
      <w:r w:rsidRPr="00D30E29">
        <w:rPr>
          <w:rFonts w:ascii="Arial" w:hAnsi="Arial" w:cs="Calibri"/>
          <w:sz w:val="20"/>
          <w:szCs w:val="20"/>
          <w:lang w:val="sl-SI"/>
        </w:rPr>
        <w:t>Dve letna višja šola</w:t>
      </w:r>
    </w:p>
    <w:p w14:paraId="7A3E90D8" w14:textId="77777777" w:rsidR="00D30E29" w:rsidRPr="00D30E29" w:rsidRDefault="00D30E29" w:rsidP="00D30E29">
      <w:pPr>
        <w:rPr>
          <w:rFonts w:ascii="Arial" w:hAnsi="Arial" w:cs="Calibri"/>
          <w:sz w:val="20"/>
          <w:szCs w:val="20"/>
          <w:lang w:val="sl-SI"/>
        </w:rPr>
      </w:pPr>
      <w:r w:rsidRPr="00D30E29">
        <w:rPr>
          <w:rFonts w:ascii="Arial" w:hAnsi="Arial" w:cs="Calibri"/>
          <w:sz w:val="20"/>
          <w:szCs w:val="20"/>
          <w:lang w:val="sl-SI"/>
        </w:rPr>
        <w:t>Visoka šola, fakulteta, več</w:t>
      </w:r>
    </w:p>
    <w:p w14:paraId="4D47BA6F" w14:textId="77777777" w:rsidR="00D30E29" w:rsidRPr="00D30E29" w:rsidRDefault="00D30E29" w:rsidP="00D30E29">
      <w:pPr>
        <w:rPr>
          <w:rFonts w:ascii="Arial" w:hAnsi="Arial" w:cs="Calibri"/>
          <w:sz w:val="20"/>
          <w:szCs w:val="20"/>
          <w:lang w:val="sl-SI"/>
        </w:rPr>
      </w:pPr>
    </w:p>
    <w:p w14:paraId="53C819DA" w14:textId="77777777" w:rsidR="00D30E29" w:rsidRPr="00D30E29" w:rsidRDefault="00D30E29" w:rsidP="00D30E29">
      <w:pPr>
        <w:rPr>
          <w:rFonts w:ascii="Arial" w:hAnsi="Arial" w:cs="Calibri"/>
          <w:b/>
          <w:sz w:val="20"/>
          <w:szCs w:val="20"/>
          <w:lang w:val="sl-SI"/>
        </w:rPr>
      </w:pPr>
      <w:r w:rsidRPr="00D30E29">
        <w:rPr>
          <w:rFonts w:ascii="Arial" w:hAnsi="Arial" w:cs="Calibri"/>
          <w:b/>
          <w:sz w:val="20"/>
          <w:szCs w:val="20"/>
          <w:lang w:val="sl-SI"/>
        </w:rPr>
        <w:t>Zaposlitveni status</w:t>
      </w:r>
    </w:p>
    <w:p w14:paraId="3E949EC1" w14:textId="05EC7209" w:rsidR="00D30E29" w:rsidRPr="00D30E29" w:rsidRDefault="00D30E29" w:rsidP="00D30E29">
      <w:pPr>
        <w:rPr>
          <w:rFonts w:ascii="Arial" w:hAnsi="Arial" w:cs="Calibri"/>
          <w:sz w:val="20"/>
          <w:szCs w:val="20"/>
          <w:lang w:val="sl-SI"/>
        </w:rPr>
      </w:pPr>
      <w:r w:rsidRPr="00D30E29">
        <w:rPr>
          <w:rFonts w:ascii="Arial" w:hAnsi="Arial" w:cs="Calibri"/>
          <w:sz w:val="20"/>
          <w:szCs w:val="20"/>
          <w:lang w:val="sl-SI"/>
        </w:rPr>
        <w:t>Invalidsko upokojen</w:t>
      </w:r>
      <w:r>
        <w:rPr>
          <w:rFonts w:ascii="Arial" w:hAnsi="Arial" w:cs="Calibri"/>
          <w:sz w:val="20"/>
          <w:szCs w:val="20"/>
          <w:lang w:val="sl-SI"/>
        </w:rPr>
        <w:t>/-a</w:t>
      </w:r>
    </w:p>
    <w:p w14:paraId="669B34CB" w14:textId="5ADF8342" w:rsidR="00D30E29" w:rsidRPr="00D30E29" w:rsidRDefault="00D30E29" w:rsidP="00D30E29">
      <w:pPr>
        <w:rPr>
          <w:rFonts w:ascii="Arial" w:hAnsi="Arial" w:cs="Calibri"/>
          <w:sz w:val="20"/>
          <w:szCs w:val="20"/>
          <w:lang w:val="sl-SI"/>
        </w:rPr>
      </w:pPr>
      <w:r w:rsidRPr="00D30E29">
        <w:rPr>
          <w:rFonts w:ascii="Arial" w:hAnsi="Arial" w:cs="Calibri"/>
          <w:sz w:val="20"/>
          <w:szCs w:val="20"/>
          <w:lang w:val="sl-SI"/>
        </w:rPr>
        <w:t>Upokojen</w:t>
      </w:r>
      <w:r>
        <w:rPr>
          <w:rFonts w:ascii="Arial" w:hAnsi="Arial" w:cs="Calibri"/>
          <w:sz w:val="20"/>
          <w:szCs w:val="20"/>
          <w:lang w:val="sl-SI"/>
        </w:rPr>
        <w:t>/-a</w:t>
      </w:r>
    </w:p>
    <w:p w14:paraId="6B45320D" w14:textId="77777777" w:rsidR="00D30E29" w:rsidRPr="00D30E29" w:rsidRDefault="00D30E29" w:rsidP="00D30E29">
      <w:pPr>
        <w:rPr>
          <w:rFonts w:ascii="Arial" w:hAnsi="Arial" w:cs="Calibri"/>
          <w:sz w:val="20"/>
          <w:szCs w:val="20"/>
          <w:lang w:val="sl-SI"/>
        </w:rPr>
      </w:pPr>
      <w:r w:rsidRPr="00D30E29">
        <w:rPr>
          <w:rFonts w:ascii="Arial" w:hAnsi="Arial" w:cs="Calibri"/>
          <w:sz w:val="20"/>
          <w:szCs w:val="20"/>
          <w:lang w:val="sl-SI"/>
        </w:rPr>
        <w:t>Opravlja plačano delo</w:t>
      </w:r>
    </w:p>
    <w:p w14:paraId="589E028D" w14:textId="77777777" w:rsidR="00D30E29" w:rsidRPr="00D30E29" w:rsidRDefault="00D30E29" w:rsidP="00D30E29">
      <w:pPr>
        <w:rPr>
          <w:rFonts w:ascii="Arial" w:hAnsi="Arial" w:cs="Calibri"/>
          <w:sz w:val="20"/>
          <w:szCs w:val="20"/>
          <w:lang w:val="sl-SI"/>
        </w:rPr>
      </w:pPr>
      <w:r w:rsidRPr="00D30E29">
        <w:rPr>
          <w:rFonts w:ascii="Arial" w:hAnsi="Arial" w:cs="Calibri"/>
          <w:sz w:val="20"/>
          <w:szCs w:val="20"/>
          <w:lang w:val="sl-SI"/>
        </w:rPr>
        <w:t>Opravlja priložnostno plačano delo</w:t>
      </w:r>
    </w:p>
    <w:p w14:paraId="40D4AF5E" w14:textId="77777777" w:rsidR="00D30E29" w:rsidRPr="00D30E29" w:rsidRDefault="00D30E29" w:rsidP="00D30E29">
      <w:pPr>
        <w:rPr>
          <w:rFonts w:ascii="Arial" w:hAnsi="Arial" w:cs="Calibri"/>
          <w:sz w:val="20"/>
          <w:szCs w:val="20"/>
          <w:lang w:val="sl-SI"/>
        </w:rPr>
      </w:pPr>
      <w:r w:rsidRPr="00D30E29">
        <w:rPr>
          <w:rFonts w:ascii="Arial" w:hAnsi="Arial" w:cs="Calibri"/>
          <w:sz w:val="20"/>
          <w:szCs w:val="20"/>
          <w:lang w:val="sl-SI"/>
        </w:rPr>
        <w:t>Se šola</w:t>
      </w:r>
    </w:p>
    <w:p w14:paraId="3A588250" w14:textId="4BBB5976" w:rsidR="00D30E29" w:rsidRPr="00D30E29" w:rsidRDefault="00D30E29" w:rsidP="00D30E29">
      <w:pPr>
        <w:rPr>
          <w:rFonts w:ascii="Arial" w:hAnsi="Arial" w:cs="Calibri"/>
          <w:sz w:val="20"/>
          <w:szCs w:val="20"/>
          <w:lang w:val="sl-SI"/>
        </w:rPr>
      </w:pPr>
      <w:r w:rsidRPr="00D30E29">
        <w:rPr>
          <w:rFonts w:ascii="Arial" w:hAnsi="Arial" w:cs="Calibri"/>
          <w:sz w:val="20"/>
          <w:szCs w:val="20"/>
          <w:lang w:val="sl-SI"/>
        </w:rPr>
        <w:t>Je brezposeln</w:t>
      </w:r>
      <w:r>
        <w:rPr>
          <w:rFonts w:ascii="Arial" w:hAnsi="Arial" w:cs="Calibri"/>
          <w:sz w:val="20"/>
          <w:szCs w:val="20"/>
          <w:lang w:val="sl-SI"/>
        </w:rPr>
        <w:t>/-a</w:t>
      </w:r>
    </w:p>
    <w:p w14:paraId="708C16BE" w14:textId="77777777" w:rsidR="00D30E29" w:rsidRPr="00D30E29" w:rsidRDefault="00D30E29" w:rsidP="00D30E29">
      <w:pPr>
        <w:rPr>
          <w:rFonts w:ascii="Arial" w:hAnsi="Arial" w:cs="Calibri"/>
          <w:sz w:val="20"/>
          <w:szCs w:val="20"/>
          <w:lang w:val="sl-SI"/>
        </w:rPr>
      </w:pPr>
      <w:r w:rsidRPr="00D30E29">
        <w:rPr>
          <w:rFonts w:ascii="Arial" w:hAnsi="Arial" w:cs="Calibri"/>
          <w:sz w:val="20"/>
          <w:szCs w:val="20"/>
          <w:lang w:val="sl-SI"/>
        </w:rPr>
        <w:t>Opravlja neplačana gospodinjska in skrbstvena dela</w:t>
      </w:r>
    </w:p>
    <w:p w14:paraId="49517581" w14:textId="77777777" w:rsidR="00D30E29" w:rsidRPr="00D30E29" w:rsidRDefault="00D30E29" w:rsidP="00D30E29">
      <w:pPr>
        <w:rPr>
          <w:rFonts w:ascii="Arial" w:hAnsi="Arial" w:cs="Calibri"/>
          <w:sz w:val="20"/>
          <w:szCs w:val="20"/>
          <w:lang w:val="sl-SI"/>
        </w:rPr>
      </w:pPr>
      <w:r w:rsidRPr="00D30E29">
        <w:rPr>
          <w:rFonts w:ascii="Arial" w:hAnsi="Arial" w:cs="Calibri"/>
          <w:sz w:val="20"/>
          <w:szCs w:val="20"/>
          <w:lang w:val="sl-SI"/>
        </w:rPr>
        <w:t>Drugo</w:t>
      </w:r>
    </w:p>
    <w:p w14:paraId="5515A0B7" w14:textId="77777777" w:rsidR="00D30E29" w:rsidRPr="00D30E29" w:rsidRDefault="00D30E29" w:rsidP="00D30E29">
      <w:pPr>
        <w:rPr>
          <w:rFonts w:ascii="Arial" w:hAnsi="Arial" w:cs="Calibri"/>
          <w:sz w:val="20"/>
          <w:szCs w:val="20"/>
          <w:lang w:val="sl-SI"/>
        </w:rPr>
      </w:pPr>
    </w:p>
    <w:p w14:paraId="39C377EE" w14:textId="77777777" w:rsidR="00D30E29" w:rsidRPr="00D30E29" w:rsidRDefault="00D30E29" w:rsidP="00D30E29">
      <w:pPr>
        <w:rPr>
          <w:rFonts w:ascii="Arial" w:hAnsi="Arial" w:cs="Calibri"/>
          <w:b/>
          <w:sz w:val="20"/>
          <w:szCs w:val="20"/>
          <w:lang w:val="sl-SI"/>
        </w:rPr>
      </w:pPr>
      <w:r w:rsidRPr="00D30E29">
        <w:rPr>
          <w:rFonts w:ascii="Arial" w:hAnsi="Arial" w:cs="Calibri"/>
          <w:b/>
          <w:sz w:val="20"/>
          <w:szCs w:val="20"/>
          <w:lang w:val="sl-SI"/>
        </w:rPr>
        <w:t>Zakonski status</w:t>
      </w:r>
    </w:p>
    <w:p w14:paraId="1ADCAB12" w14:textId="6D63DF94" w:rsidR="00D30E29" w:rsidRPr="00D30E29" w:rsidRDefault="00D30E29" w:rsidP="00D30E29">
      <w:pPr>
        <w:rPr>
          <w:rFonts w:ascii="Arial" w:hAnsi="Arial" w:cs="Calibri"/>
          <w:sz w:val="20"/>
          <w:szCs w:val="20"/>
          <w:lang w:val="sl-SI"/>
        </w:rPr>
      </w:pPr>
      <w:r w:rsidRPr="00D30E29">
        <w:rPr>
          <w:rFonts w:ascii="Arial" w:hAnsi="Arial" w:cs="Calibri"/>
          <w:sz w:val="20"/>
          <w:szCs w:val="20"/>
          <w:lang w:val="sl-SI"/>
        </w:rPr>
        <w:t>Samski</w:t>
      </w:r>
      <w:r>
        <w:rPr>
          <w:rFonts w:ascii="Arial" w:hAnsi="Arial" w:cs="Calibri"/>
          <w:sz w:val="20"/>
          <w:szCs w:val="20"/>
          <w:lang w:val="sl-SI"/>
        </w:rPr>
        <w:t>/-a</w:t>
      </w:r>
    </w:p>
    <w:p w14:paraId="1E9BA191" w14:textId="2B851732" w:rsidR="00D30E29" w:rsidRPr="00D30E29" w:rsidRDefault="00D30E29" w:rsidP="00D30E29">
      <w:pPr>
        <w:rPr>
          <w:rFonts w:ascii="Arial" w:hAnsi="Arial" w:cs="Calibri"/>
          <w:sz w:val="20"/>
          <w:szCs w:val="20"/>
          <w:lang w:val="sl-SI"/>
        </w:rPr>
      </w:pPr>
      <w:r w:rsidRPr="00D30E29">
        <w:rPr>
          <w:rFonts w:ascii="Arial" w:hAnsi="Arial" w:cs="Calibri"/>
          <w:sz w:val="20"/>
          <w:szCs w:val="20"/>
          <w:lang w:val="sl-SI"/>
        </w:rPr>
        <w:t>Poročen</w:t>
      </w:r>
      <w:r>
        <w:rPr>
          <w:rFonts w:ascii="Arial" w:hAnsi="Arial" w:cs="Calibri"/>
          <w:sz w:val="20"/>
          <w:szCs w:val="20"/>
          <w:lang w:val="sl-SI"/>
        </w:rPr>
        <w:t>/-a</w:t>
      </w:r>
    </w:p>
    <w:p w14:paraId="5391EADA" w14:textId="4DD41EA0" w:rsidR="00D30E29" w:rsidRPr="00D30E29" w:rsidRDefault="00D30E29" w:rsidP="00D30E29">
      <w:pPr>
        <w:rPr>
          <w:rFonts w:ascii="Arial" w:hAnsi="Arial" w:cs="Calibri"/>
          <w:sz w:val="20"/>
          <w:szCs w:val="20"/>
          <w:lang w:val="sl-SI"/>
        </w:rPr>
      </w:pPr>
      <w:r w:rsidRPr="00D30E29">
        <w:rPr>
          <w:rFonts w:ascii="Arial" w:hAnsi="Arial" w:cs="Calibri"/>
          <w:sz w:val="20"/>
          <w:szCs w:val="20"/>
          <w:lang w:val="sl-SI"/>
        </w:rPr>
        <w:t>Ločen</w:t>
      </w:r>
      <w:r>
        <w:rPr>
          <w:rFonts w:ascii="Arial" w:hAnsi="Arial" w:cs="Calibri"/>
          <w:sz w:val="20"/>
          <w:szCs w:val="20"/>
          <w:lang w:val="sl-SI"/>
        </w:rPr>
        <w:t>/-a</w:t>
      </w:r>
    </w:p>
    <w:p w14:paraId="7E0C407B" w14:textId="5DA7B58B" w:rsidR="00D30E29" w:rsidRPr="00D30E29" w:rsidRDefault="00D30E29" w:rsidP="00D30E29">
      <w:pPr>
        <w:rPr>
          <w:rFonts w:ascii="Arial" w:hAnsi="Arial" w:cs="Calibri"/>
          <w:sz w:val="20"/>
          <w:szCs w:val="20"/>
          <w:lang w:val="sl-SI"/>
        </w:rPr>
      </w:pPr>
      <w:r w:rsidRPr="00D30E29">
        <w:rPr>
          <w:rFonts w:ascii="Arial" w:hAnsi="Arial" w:cs="Calibri"/>
          <w:sz w:val="20"/>
          <w:szCs w:val="20"/>
          <w:lang w:val="sl-SI"/>
        </w:rPr>
        <w:t>Vdovec</w:t>
      </w:r>
      <w:r>
        <w:rPr>
          <w:rFonts w:ascii="Arial" w:hAnsi="Arial" w:cs="Calibri"/>
          <w:sz w:val="20"/>
          <w:szCs w:val="20"/>
          <w:lang w:val="sl-SI"/>
        </w:rPr>
        <w:t>/-ka</w:t>
      </w:r>
    </w:p>
    <w:p w14:paraId="3712AE70" w14:textId="77777777" w:rsidR="00D30E29" w:rsidRPr="00D30E29" w:rsidRDefault="00D30E29" w:rsidP="00D30E29">
      <w:pPr>
        <w:rPr>
          <w:rFonts w:ascii="Arial" w:hAnsi="Arial" w:cs="Calibri"/>
          <w:sz w:val="20"/>
          <w:szCs w:val="20"/>
          <w:lang w:val="sl-SI"/>
        </w:rPr>
      </w:pPr>
    </w:p>
    <w:p w14:paraId="62BACCFC" w14:textId="77777777" w:rsidR="00D30E29" w:rsidRPr="00D30E29" w:rsidRDefault="00D30E29" w:rsidP="00D30E29">
      <w:pPr>
        <w:rPr>
          <w:rFonts w:ascii="Arial" w:hAnsi="Arial" w:cs="Calibri"/>
          <w:sz w:val="20"/>
          <w:szCs w:val="20"/>
          <w:lang w:val="sl-SI"/>
        </w:rPr>
      </w:pPr>
    </w:p>
    <w:p w14:paraId="3356D8A2" w14:textId="77777777" w:rsidR="00D30E29" w:rsidRPr="00D30E29" w:rsidRDefault="00D30E29" w:rsidP="00D30E29">
      <w:pPr>
        <w:rPr>
          <w:rFonts w:ascii="Arial" w:hAnsi="Arial" w:cs="Calibri"/>
          <w:b/>
          <w:sz w:val="20"/>
          <w:szCs w:val="20"/>
          <w:lang w:val="sl-SI"/>
        </w:rPr>
      </w:pPr>
      <w:r w:rsidRPr="00D30E29">
        <w:rPr>
          <w:rFonts w:ascii="Arial" w:hAnsi="Arial" w:cs="Calibri"/>
          <w:b/>
          <w:sz w:val="20"/>
          <w:szCs w:val="20"/>
          <w:lang w:val="sl-SI"/>
        </w:rPr>
        <w:t xml:space="preserve">Zelo pomemben del naših življenj je, kako zadovoljni smo sami s seboj. Spodaj so naštete nekatere trditve, ki se nanašajo na našo samopodobo. </w:t>
      </w:r>
    </w:p>
    <w:p w14:paraId="25C186B6" w14:textId="77777777" w:rsidR="00D30E29" w:rsidRPr="00D30E29" w:rsidRDefault="00D30E29" w:rsidP="00D30E29">
      <w:pPr>
        <w:rPr>
          <w:rFonts w:ascii="Arial" w:hAnsi="Arial" w:cs="Calibri"/>
          <w:b/>
          <w:sz w:val="20"/>
          <w:szCs w:val="20"/>
          <w:lang w:val="sl-SI"/>
        </w:rPr>
      </w:pPr>
      <w:r w:rsidRPr="00D30E29">
        <w:rPr>
          <w:rFonts w:ascii="Arial" w:hAnsi="Arial" w:cs="Calibri"/>
          <w:b/>
          <w:sz w:val="20"/>
          <w:szCs w:val="20"/>
          <w:lang w:val="sl-SI"/>
        </w:rPr>
        <w:t>Prosimo ocenite, v kolikšni meri se strinjate s spodnjimi trditvami.</w:t>
      </w:r>
    </w:p>
    <w:p w14:paraId="0C59AF04" w14:textId="77777777" w:rsidR="00D30E29" w:rsidRPr="00D30E29" w:rsidRDefault="00D30E29" w:rsidP="00D30E29">
      <w:pPr>
        <w:rPr>
          <w:rFonts w:ascii="Arial" w:hAnsi="Arial" w:cs="Calibri"/>
          <w:sz w:val="20"/>
          <w:szCs w:val="20"/>
          <w:lang w:val="sl-SI"/>
        </w:rPr>
      </w:pPr>
    </w:p>
    <w:tbl>
      <w:tblPr>
        <w:tblStyle w:val="Tabelamrea"/>
        <w:tblW w:w="8755" w:type="dxa"/>
        <w:tblLayout w:type="fixed"/>
        <w:tblLook w:val="04A0" w:firstRow="1" w:lastRow="0" w:firstColumn="1" w:lastColumn="0" w:noHBand="0" w:noVBand="1"/>
      </w:tblPr>
      <w:tblGrid>
        <w:gridCol w:w="1809"/>
        <w:gridCol w:w="1134"/>
        <w:gridCol w:w="1276"/>
        <w:gridCol w:w="1134"/>
        <w:gridCol w:w="1021"/>
        <w:gridCol w:w="1276"/>
        <w:gridCol w:w="1105"/>
      </w:tblGrid>
      <w:tr w:rsidR="00D30E29" w:rsidRPr="00D30E29" w14:paraId="6F9A4900" w14:textId="77777777" w:rsidTr="00CD7FB5">
        <w:tc>
          <w:tcPr>
            <w:tcW w:w="1809" w:type="dxa"/>
          </w:tcPr>
          <w:p w14:paraId="679BD716" w14:textId="77777777" w:rsidR="00D30E29" w:rsidRPr="00D30E29" w:rsidRDefault="00D30E29" w:rsidP="00CD7FB5">
            <w:pPr>
              <w:rPr>
                <w:rFonts w:ascii="Arial" w:hAnsi="Arial" w:cs="Calibri"/>
                <w:sz w:val="20"/>
                <w:szCs w:val="20"/>
                <w:lang w:val="sl-SI"/>
              </w:rPr>
            </w:pPr>
          </w:p>
        </w:tc>
        <w:tc>
          <w:tcPr>
            <w:tcW w:w="1134" w:type="dxa"/>
          </w:tcPr>
          <w:p w14:paraId="60974E64" w14:textId="77777777" w:rsidR="00D30E29" w:rsidRPr="00D30E29" w:rsidRDefault="00D30E29" w:rsidP="00CD7FB5">
            <w:pPr>
              <w:rPr>
                <w:rFonts w:ascii="Arial" w:hAnsi="Arial" w:cs="Calibri"/>
                <w:b/>
                <w:sz w:val="20"/>
                <w:szCs w:val="20"/>
                <w:lang w:val="sl-SI"/>
              </w:rPr>
            </w:pPr>
            <w:r w:rsidRPr="00D30E29">
              <w:rPr>
                <w:rFonts w:ascii="Arial" w:hAnsi="Arial" w:cs="Calibri"/>
                <w:b/>
                <w:sz w:val="20"/>
                <w:szCs w:val="20"/>
                <w:lang w:val="sl-SI"/>
              </w:rPr>
              <w:t>Sploh se ne strinjam</w:t>
            </w:r>
          </w:p>
        </w:tc>
        <w:tc>
          <w:tcPr>
            <w:tcW w:w="1276" w:type="dxa"/>
          </w:tcPr>
          <w:p w14:paraId="27A745A5" w14:textId="77777777" w:rsidR="00D30E29" w:rsidRPr="00D30E29" w:rsidRDefault="00D30E29" w:rsidP="00CD7FB5">
            <w:pPr>
              <w:rPr>
                <w:rFonts w:ascii="Arial" w:hAnsi="Arial" w:cs="Calibri"/>
                <w:b/>
                <w:sz w:val="20"/>
                <w:szCs w:val="20"/>
                <w:lang w:val="sl-SI"/>
              </w:rPr>
            </w:pPr>
            <w:r w:rsidRPr="00D30E29">
              <w:rPr>
                <w:rFonts w:ascii="Arial" w:hAnsi="Arial" w:cs="Calibri"/>
                <w:b/>
                <w:sz w:val="20"/>
                <w:szCs w:val="20"/>
                <w:lang w:val="sl-SI"/>
              </w:rPr>
              <w:t>Se ne strinjam</w:t>
            </w:r>
          </w:p>
        </w:tc>
        <w:tc>
          <w:tcPr>
            <w:tcW w:w="1134" w:type="dxa"/>
          </w:tcPr>
          <w:p w14:paraId="57279352" w14:textId="77777777" w:rsidR="00D30E29" w:rsidRPr="00D30E29" w:rsidRDefault="00D30E29" w:rsidP="00CD7FB5">
            <w:pPr>
              <w:rPr>
                <w:rFonts w:ascii="Arial" w:hAnsi="Arial" w:cs="Calibri"/>
                <w:b/>
                <w:sz w:val="20"/>
                <w:szCs w:val="20"/>
                <w:lang w:val="sl-SI"/>
              </w:rPr>
            </w:pPr>
            <w:r w:rsidRPr="00D30E29">
              <w:rPr>
                <w:rFonts w:ascii="Arial" w:hAnsi="Arial" w:cs="Calibri"/>
                <w:b/>
                <w:sz w:val="20"/>
                <w:szCs w:val="20"/>
                <w:lang w:val="sl-SI"/>
              </w:rPr>
              <w:t>Se niti ne strinjam niti strinjam</w:t>
            </w:r>
          </w:p>
        </w:tc>
        <w:tc>
          <w:tcPr>
            <w:tcW w:w="1021" w:type="dxa"/>
          </w:tcPr>
          <w:p w14:paraId="244B9C77" w14:textId="77777777" w:rsidR="00D30E29" w:rsidRPr="00D30E29" w:rsidRDefault="00D30E29" w:rsidP="00CD7FB5">
            <w:pPr>
              <w:rPr>
                <w:rFonts w:ascii="Arial" w:hAnsi="Arial" w:cs="Calibri"/>
                <w:b/>
                <w:sz w:val="20"/>
                <w:szCs w:val="20"/>
                <w:lang w:val="sl-SI"/>
              </w:rPr>
            </w:pPr>
            <w:r w:rsidRPr="00D30E29">
              <w:rPr>
                <w:rFonts w:ascii="Arial" w:hAnsi="Arial" w:cs="Calibri"/>
                <w:b/>
                <w:sz w:val="20"/>
                <w:szCs w:val="20"/>
                <w:lang w:val="sl-SI"/>
              </w:rPr>
              <w:t>Se strinjam</w:t>
            </w:r>
          </w:p>
        </w:tc>
        <w:tc>
          <w:tcPr>
            <w:tcW w:w="1276" w:type="dxa"/>
          </w:tcPr>
          <w:p w14:paraId="03BE3562" w14:textId="77777777" w:rsidR="00D30E29" w:rsidRPr="00D30E29" w:rsidRDefault="00D30E29" w:rsidP="00CD7FB5">
            <w:pPr>
              <w:rPr>
                <w:rFonts w:ascii="Arial" w:hAnsi="Arial" w:cs="Calibri"/>
                <w:b/>
                <w:sz w:val="20"/>
                <w:szCs w:val="20"/>
                <w:lang w:val="sl-SI"/>
              </w:rPr>
            </w:pPr>
            <w:r w:rsidRPr="00D30E29">
              <w:rPr>
                <w:rFonts w:ascii="Arial" w:hAnsi="Arial" w:cs="Calibri"/>
                <w:b/>
                <w:sz w:val="20"/>
                <w:szCs w:val="20"/>
                <w:lang w:val="sl-SI"/>
              </w:rPr>
              <w:t>Popolnoma se strinjam</w:t>
            </w:r>
          </w:p>
        </w:tc>
        <w:tc>
          <w:tcPr>
            <w:tcW w:w="1105" w:type="dxa"/>
          </w:tcPr>
          <w:p w14:paraId="3312B443" w14:textId="77777777" w:rsidR="00D30E29" w:rsidRPr="00D30E29" w:rsidRDefault="00D30E29" w:rsidP="00CD7FB5">
            <w:pPr>
              <w:rPr>
                <w:rFonts w:ascii="Arial" w:hAnsi="Arial" w:cs="Calibri"/>
                <w:b/>
                <w:sz w:val="20"/>
                <w:szCs w:val="20"/>
                <w:lang w:val="sl-SI"/>
              </w:rPr>
            </w:pPr>
            <w:r w:rsidRPr="00D30E29">
              <w:rPr>
                <w:rFonts w:ascii="Arial" w:hAnsi="Arial" w:cs="Calibri"/>
                <w:b/>
                <w:sz w:val="20"/>
                <w:szCs w:val="20"/>
                <w:lang w:val="sl-SI"/>
              </w:rPr>
              <w:t>Ne vem</w:t>
            </w:r>
          </w:p>
        </w:tc>
      </w:tr>
      <w:tr w:rsidR="00D30E29" w:rsidRPr="00D30E29" w14:paraId="58966D11" w14:textId="77777777" w:rsidTr="00CD7FB5">
        <w:tc>
          <w:tcPr>
            <w:tcW w:w="1809" w:type="dxa"/>
          </w:tcPr>
          <w:p w14:paraId="0CEF7CF7" w14:textId="2BD79855" w:rsidR="00D30E29" w:rsidRPr="00D30E29" w:rsidRDefault="00D30E29" w:rsidP="00CD7FB5">
            <w:pPr>
              <w:rPr>
                <w:rFonts w:ascii="Arial" w:hAnsi="Arial" w:cs="Calibri"/>
                <w:sz w:val="20"/>
                <w:szCs w:val="20"/>
                <w:lang w:val="sl-SI"/>
              </w:rPr>
            </w:pPr>
            <w:r w:rsidRPr="00D30E29">
              <w:rPr>
                <w:rFonts w:ascii="Arial" w:hAnsi="Arial" w:cs="Calibri"/>
                <w:sz w:val="20"/>
                <w:szCs w:val="20"/>
                <w:lang w:val="sl-SI"/>
              </w:rPr>
              <w:t>Vreden</w:t>
            </w:r>
            <w:r>
              <w:rPr>
                <w:rFonts w:ascii="Arial" w:hAnsi="Arial" w:cs="Calibri"/>
                <w:sz w:val="20"/>
                <w:szCs w:val="20"/>
                <w:lang w:val="sl-SI"/>
              </w:rPr>
              <w:t>/-a</w:t>
            </w:r>
            <w:r w:rsidRPr="00D30E29">
              <w:rPr>
                <w:rFonts w:ascii="Arial" w:hAnsi="Arial" w:cs="Calibri"/>
                <w:sz w:val="20"/>
                <w:szCs w:val="20"/>
                <w:lang w:val="sl-SI"/>
              </w:rPr>
              <w:t xml:space="preserve"> sem vsaj toliko kot drugi.</w:t>
            </w:r>
          </w:p>
        </w:tc>
        <w:tc>
          <w:tcPr>
            <w:tcW w:w="1134" w:type="dxa"/>
          </w:tcPr>
          <w:p w14:paraId="5A99BBDD" w14:textId="77777777" w:rsidR="00D30E29" w:rsidRPr="00D30E29" w:rsidRDefault="00D30E29" w:rsidP="00CD7FB5">
            <w:pPr>
              <w:rPr>
                <w:rFonts w:ascii="Arial" w:hAnsi="Arial" w:cs="Calibri"/>
                <w:sz w:val="20"/>
                <w:szCs w:val="20"/>
                <w:lang w:val="sl-SI"/>
              </w:rPr>
            </w:pPr>
          </w:p>
        </w:tc>
        <w:tc>
          <w:tcPr>
            <w:tcW w:w="1276" w:type="dxa"/>
          </w:tcPr>
          <w:p w14:paraId="56C8E699" w14:textId="77777777" w:rsidR="00D30E29" w:rsidRPr="00D30E29" w:rsidRDefault="00D30E29" w:rsidP="00CD7FB5">
            <w:pPr>
              <w:rPr>
                <w:rFonts w:ascii="Arial" w:hAnsi="Arial" w:cs="Calibri"/>
                <w:sz w:val="20"/>
                <w:szCs w:val="20"/>
                <w:lang w:val="sl-SI"/>
              </w:rPr>
            </w:pPr>
          </w:p>
        </w:tc>
        <w:tc>
          <w:tcPr>
            <w:tcW w:w="1134" w:type="dxa"/>
          </w:tcPr>
          <w:p w14:paraId="74436933" w14:textId="77777777" w:rsidR="00D30E29" w:rsidRPr="00D30E29" w:rsidRDefault="00D30E29" w:rsidP="00CD7FB5">
            <w:pPr>
              <w:rPr>
                <w:rFonts w:ascii="Arial" w:hAnsi="Arial" w:cs="Calibri"/>
                <w:sz w:val="20"/>
                <w:szCs w:val="20"/>
                <w:lang w:val="sl-SI"/>
              </w:rPr>
            </w:pPr>
          </w:p>
        </w:tc>
        <w:tc>
          <w:tcPr>
            <w:tcW w:w="1021" w:type="dxa"/>
          </w:tcPr>
          <w:p w14:paraId="5927BFC3" w14:textId="77777777" w:rsidR="00D30E29" w:rsidRPr="00D30E29" w:rsidRDefault="00D30E29" w:rsidP="00CD7FB5">
            <w:pPr>
              <w:rPr>
                <w:rFonts w:ascii="Arial" w:hAnsi="Arial" w:cs="Calibri"/>
                <w:sz w:val="20"/>
                <w:szCs w:val="20"/>
                <w:lang w:val="sl-SI"/>
              </w:rPr>
            </w:pPr>
          </w:p>
        </w:tc>
        <w:tc>
          <w:tcPr>
            <w:tcW w:w="1276" w:type="dxa"/>
          </w:tcPr>
          <w:p w14:paraId="64F48DF4" w14:textId="77777777" w:rsidR="00D30E29" w:rsidRPr="00D30E29" w:rsidRDefault="00D30E29" w:rsidP="00CD7FB5">
            <w:pPr>
              <w:rPr>
                <w:rFonts w:ascii="Arial" w:hAnsi="Arial" w:cs="Calibri"/>
                <w:sz w:val="20"/>
                <w:szCs w:val="20"/>
                <w:lang w:val="sl-SI"/>
              </w:rPr>
            </w:pPr>
          </w:p>
        </w:tc>
        <w:tc>
          <w:tcPr>
            <w:tcW w:w="1105" w:type="dxa"/>
          </w:tcPr>
          <w:p w14:paraId="14F6BBFC" w14:textId="77777777" w:rsidR="00D30E29" w:rsidRPr="00D30E29" w:rsidRDefault="00D30E29" w:rsidP="00CD7FB5">
            <w:pPr>
              <w:rPr>
                <w:rFonts w:ascii="Arial" w:hAnsi="Arial" w:cs="Calibri"/>
                <w:sz w:val="20"/>
                <w:szCs w:val="20"/>
                <w:lang w:val="sl-SI"/>
              </w:rPr>
            </w:pPr>
          </w:p>
        </w:tc>
      </w:tr>
      <w:tr w:rsidR="00D30E29" w:rsidRPr="00D30E29" w14:paraId="2EE85F32" w14:textId="77777777" w:rsidTr="00CD7FB5">
        <w:tc>
          <w:tcPr>
            <w:tcW w:w="1809" w:type="dxa"/>
          </w:tcPr>
          <w:p w14:paraId="1DE2F9B3" w14:textId="77777777" w:rsidR="00D30E29" w:rsidRPr="00D30E29" w:rsidRDefault="00D30E29" w:rsidP="00CD7FB5">
            <w:pPr>
              <w:rPr>
                <w:rFonts w:ascii="Arial" w:hAnsi="Arial" w:cs="Calibri"/>
                <w:sz w:val="20"/>
                <w:szCs w:val="20"/>
                <w:lang w:val="sl-SI"/>
              </w:rPr>
            </w:pPr>
            <w:r w:rsidRPr="00D30E29">
              <w:rPr>
                <w:rFonts w:ascii="Arial" w:hAnsi="Arial" w:cs="Calibri"/>
                <w:sz w:val="20"/>
                <w:szCs w:val="20"/>
                <w:lang w:val="sl-SI"/>
              </w:rPr>
              <w:t>Imam vrsto dobrih lastnosti.</w:t>
            </w:r>
          </w:p>
        </w:tc>
        <w:tc>
          <w:tcPr>
            <w:tcW w:w="1134" w:type="dxa"/>
          </w:tcPr>
          <w:p w14:paraId="2791F74F" w14:textId="77777777" w:rsidR="00D30E29" w:rsidRPr="00D30E29" w:rsidRDefault="00D30E29" w:rsidP="00CD7FB5">
            <w:pPr>
              <w:rPr>
                <w:rFonts w:ascii="Arial" w:hAnsi="Arial" w:cs="Calibri"/>
                <w:sz w:val="20"/>
                <w:szCs w:val="20"/>
                <w:lang w:val="sl-SI"/>
              </w:rPr>
            </w:pPr>
          </w:p>
        </w:tc>
        <w:tc>
          <w:tcPr>
            <w:tcW w:w="1276" w:type="dxa"/>
          </w:tcPr>
          <w:p w14:paraId="25C95CC7" w14:textId="77777777" w:rsidR="00D30E29" w:rsidRPr="00D30E29" w:rsidRDefault="00D30E29" w:rsidP="00CD7FB5">
            <w:pPr>
              <w:rPr>
                <w:rFonts w:ascii="Arial" w:hAnsi="Arial" w:cs="Calibri"/>
                <w:sz w:val="20"/>
                <w:szCs w:val="20"/>
                <w:lang w:val="sl-SI"/>
              </w:rPr>
            </w:pPr>
          </w:p>
        </w:tc>
        <w:tc>
          <w:tcPr>
            <w:tcW w:w="1134" w:type="dxa"/>
          </w:tcPr>
          <w:p w14:paraId="38F91848" w14:textId="77777777" w:rsidR="00D30E29" w:rsidRPr="00D30E29" w:rsidRDefault="00D30E29" w:rsidP="00CD7FB5">
            <w:pPr>
              <w:rPr>
                <w:rFonts w:ascii="Arial" w:hAnsi="Arial" w:cs="Calibri"/>
                <w:sz w:val="20"/>
                <w:szCs w:val="20"/>
                <w:lang w:val="sl-SI"/>
              </w:rPr>
            </w:pPr>
          </w:p>
        </w:tc>
        <w:tc>
          <w:tcPr>
            <w:tcW w:w="1021" w:type="dxa"/>
          </w:tcPr>
          <w:p w14:paraId="472561C4" w14:textId="77777777" w:rsidR="00D30E29" w:rsidRPr="00D30E29" w:rsidRDefault="00D30E29" w:rsidP="00CD7FB5">
            <w:pPr>
              <w:rPr>
                <w:rFonts w:ascii="Arial" w:hAnsi="Arial" w:cs="Calibri"/>
                <w:sz w:val="20"/>
                <w:szCs w:val="20"/>
                <w:lang w:val="sl-SI"/>
              </w:rPr>
            </w:pPr>
          </w:p>
        </w:tc>
        <w:tc>
          <w:tcPr>
            <w:tcW w:w="1276" w:type="dxa"/>
          </w:tcPr>
          <w:p w14:paraId="00246D5B" w14:textId="77777777" w:rsidR="00D30E29" w:rsidRPr="00D30E29" w:rsidRDefault="00D30E29" w:rsidP="00CD7FB5">
            <w:pPr>
              <w:rPr>
                <w:rFonts w:ascii="Arial" w:hAnsi="Arial" w:cs="Calibri"/>
                <w:sz w:val="20"/>
                <w:szCs w:val="20"/>
                <w:lang w:val="sl-SI"/>
              </w:rPr>
            </w:pPr>
          </w:p>
        </w:tc>
        <w:tc>
          <w:tcPr>
            <w:tcW w:w="1105" w:type="dxa"/>
          </w:tcPr>
          <w:p w14:paraId="1083E4AC" w14:textId="77777777" w:rsidR="00D30E29" w:rsidRPr="00D30E29" w:rsidRDefault="00D30E29" w:rsidP="00CD7FB5">
            <w:pPr>
              <w:rPr>
                <w:rFonts w:ascii="Arial" w:hAnsi="Arial" w:cs="Calibri"/>
                <w:sz w:val="20"/>
                <w:szCs w:val="20"/>
                <w:lang w:val="sl-SI"/>
              </w:rPr>
            </w:pPr>
          </w:p>
        </w:tc>
      </w:tr>
      <w:tr w:rsidR="00D30E29" w:rsidRPr="00D30E29" w14:paraId="2FAAC7AE" w14:textId="77777777" w:rsidTr="00CD7FB5">
        <w:tc>
          <w:tcPr>
            <w:tcW w:w="1809" w:type="dxa"/>
          </w:tcPr>
          <w:p w14:paraId="2398D8AA" w14:textId="77777777" w:rsidR="00D30E29" w:rsidRPr="00D30E29" w:rsidRDefault="00D30E29" w:rsidP="00CD7FB5">
            <w:pPr>
              <w:rPr>
                <w:rFonts w:ascii="Arial" w:hAnsi="Arial" w:cs="Calibri"/>
                <w:sz w:val="20"/>
                <w:szCs w:val="20"/>
                <w:lang w:val="sl-SI"/>
              </w:rPr>
            </w:pPr>
            <w:r w:rsidRPr="00D30E29">
              <w:rPr>
                <w:rFonts w:ascii="Arial" w:hAnsi="Arial" w:cs="Calibri"/>
                <w:sz w:val="20"/>
                <w:szCs w:val="20"/>
                <w:lang w:val="sl-SI"/>
              </w:rPr>
              <w:t>Stvari lahko opravim enako dobro kot večina drugih.</w:t>
            </w:r>
          </w:p>
        </w:tc>
        <w:tc>
          <w:tcPr>
            <w:tcW w:w="1134" w:type="dxa"/>
          </w:tcPr>
          <w:p w14:paraId="39BCB319" w14:textId="77777777" w:rsidR="00D30E29" w:rsidRPr="00D30E29" w:rsidRDefault="00D30E29" w:rsidP="00CD7FB5">
            <w:pPr>
              <w:rPr>
                <w:rFonts w:ascii="Arial" w:hAnsi="Arial" w:cs="Calibri"/>
                <w:sz w:val="20"/>
                <w:szCs w:val="20"/>
                <w:lang w:val="sl-SI"/>
              </w:rPr>
            </w:pPr>
          </w:p>
        </w:tc>
        <w:tc>
          <w:tcPr>
            <w:tcW w:w="1276" w:type="dxa"/>
          </w:tcPr>
          <w:p w14:paraId="172F888C" w14:textId="77777777" w:rsidR="00D30E29" w:rsidRPr="00D30E29" w:rsidRDefault="00D30E29" w:rsidP="00CD7FB5">
            <w:pPr>
              <w:rPr>
                <w:rFonts w:ascii="Arial" w:hAnsi="Arial" w:cs="Calibri"/>
                <w:sz w:val="20"/>
                <w:szCs w:val="20"/>
                <w:lang w:val="sl-SI"/>
              </w:rPr>
            </w:pPr>
          </w:p>
        </w:tc>
        <w:tc>
          <w:tcPr>
            <w:tcW w:w="1134" w:type="dxa"/>
          </w:tcPr>
          <w:p w14:paraId="15961AC2" w14:textId="77777777" w:rsidR="00D30E29" w:rsidRPr="00D30E29" w:rsidRDefault="00D30E29" w:rsidP="00CD7FB5">
            <w:pPr>
              <w:rPr>
                <w:rFonts w:ascii="Arial" w:hAnsi="Arial" w:cs="Calibri"/>
                <w:sz w:val="20"/>
                <w:szCs w:val="20"/>
                <w:lang w:val="sl-SI"/>
              </w:rPr>
            </w:pPr>
          </w:p>
        </w:tc>
        <w:tc>
          <w:tcPr>
            <w:tcW w:w="1021" w:type="dxa"/>
          </w:tcPr>
          <w:p w14:paraId="3A8D4B49" w14:textId="77777777" w:rsidR="00D30E29" w:rsidRPr="00D30E29" w:rsidRDefault="00D30E29" w:rsidP="00CD7FB5">
            <w:pPr>
              <w:rPr>
                <w:rFonts w:ascii="Arial" w:hAnsi="Arial" w:cs="Calibri"/>
                <w:sz w:val="20"/>
                <w:szCs w:val="20"/>
                <w:lang w:val="sl-SI"/>
              </w:rPr>
            </w:pPr>
          </w:p>
        </w:tc>
        <w:tc>
          <w:tcPr>
            <w:tcW w:w="1276" w:type="dxa"/>
          </w:tcPr>
          <w:p w14:paraId="598DFBF2" w14:textId="77777777" w:rsidR="00D30E29" w:rsidRPr="00D30E29" w:rsidRDefault="00D30E29" w:rsidP="00CD7FB5">
            <w:pPr>
              <w:rPr>
                <w:rFonts w:ascii="Arial" w:hAnsi="Arial" w:cs="Calibri"/>
                <w:sz w:val="20"/>
                <w:szCs w:val="20"/>
                <w:lang w:val="sl-SI"/>
              </w:rPr>
            </w:pPr>
          </w:p>
        </w:tc>
        <w:tc>
          <w:tcPr>
            <w:tcW w:w="1105" w:type="dxa"/>
          </w:tcPr>
          <w:p w14:paraId="3707573E" w14:textId="77777777" w:rsidR="00D30E29" w:rsidRPr="00D30E29" w:rsidRDefault="00D30E29" w:rsidP="00CD7FB5">
            <w:pPr>
              <w:rPr>
                <w:rFonts w:ascii="Arial" w:hAnsi="Arial" w:cs="Calibri"/>
                <w:sz w:val="20"/>
                <w:szCs w:val="20"/>
                <w:lang w:val="sl-SI"/>
              </w:rPr>
            </w:pPr>
          </w:p>
        </w:tc>
      </w:tr>
      <w:tr w:rsidR="00D30E29" w:rsidRPr="00D30E29" w14:paraId="42C9834F" w14:textId="77777777" w:rsidTr="00CD7FB5">
        <w:tc>
          <w:tcPr>
            <w:tcW w:w="1809" w:type="dxa"/>
          </w:tcPr>
          <w:p w14:paraId="45BB361A" w14:textId="08FBAD14" w:rsidR="00D30E29" w:rsidRPr="00D30E29" w:rsidRDefault="00D30E29" w:rsidP="00CD7FB5">
            <w:pPr>
              <w:rPr>
                <w:rFonts w:ascii="Arial" w:hAnsi="Arial" w:cs="Calibri"/>
                <w:sz w:val="20"/>
                <w:szCs w:val="20"/>
                <w:lang w:val="sl-SI"/>
              </w:rPr>
            </w:pPr>
            <w:r w:rsidRPr="00D30E29">
              <w:rPr>
                <w:rFonts w:ascii="Arial" w:hAnsi="Arial" w:cs="Calibri"/>
                <w:sz w:val="20"/>
                <w:szCs w:val="20"/>
                <w:lang w:val="sl-SI"/>
              </w:rPr>
              <w:t>Ne morem biti ponosen</w:t>
            </w:r>
            <w:r>
              <w:rPr>
                <w:rFonts w:ascii="Arial" w:hAnsi="Arial" w:cs="Calibri"/>
                <w:sz w:val="20"/>
                <w:szCs w:val="20"/>
                <w:lang w:val="sl-SI"/>
              </w:rPr>
              <w:t>/-a</w:t>
            </w:r>
            <w:r w:rsidRPr="00D30E29">
              <w:rPr>
                <w:rFonts w:ascii="Arial" w:hAnsi="Arial" w:cs="Calibri"/>
                <w:sz w:val="20"/>
                <w:szCs w:val="20"/>
                <w:lang w:val="sl-SI"/>
              </w:rPr>
              <w:t xml:space="preserve"> na veliko stvari.</w:t>
            </w:r>
          </w:p>
        </w:tc>
        <w:tc>
          <w:tcPr>
            <w:tcW w:w="1134" w:type="dxa"/>
          </w:tcPr>
          <w:p w14:paraId="3A175FC2" w14:textId="77777777" w:rsidR="00D30E29" w:rsidRPr="00D30E29" w:rsidRDefault="00D30E29" w:rsidP="00CD7FB5">
            <w:pPr>
              <w:rPr>
                <w:rFonts w:ascii="Arial" w:hAnsi="Arial" w:cs="Calibri"/>
                <w:sz w:val="20"/>
                <w:szCs w:val="20"/>
                <w:lang w:val="sl-SI"/>
              </w:rPr>
            </w:pPr>
          </w:p>
        </w:tc>
        <w:tc>
          <w:tcPr>
            <w:tcW w:w="1276" w:type="dxa"/>
          </w:tcPr>
          <w:p w14:paraId="2DC166ED" w14:textId="77777777" w:rsidR="00D30E29" w:rsidRPr="00D30E29" w:rsidRDefault="00D30E29" w:rsidP="00CD7FB5">
            <w:pPr>
              <w:rPr>
                <w:rFonts w:ascii="Arial" w:hAnsi="Arial" w:cs="Calibri"/>
                <w:sz w:val="20"/>
                <w:szCs w:val="20"/>
                <w:lang w:val="sl-SI"/>
              </w:rPr>
            </w:pPr>
          </w:p>
        </w:tc>
        <w:tc>
          <w:tcPr>
            <w:tcW w:w="1134" w:type="dxa"/>
          </w:tcPr>
          <w:p w14:paraId="6F965694" w14:textId="77777777" w:rsidR="00D30E29" w:rsidRPr="00D30E29" w:rsidRDefault="00D30E29" w:rsidP="00CD7FB5">
            <w:pPr>
              <w:rPr>
                <w:rFonts w:ascii="Arial" w:hAnsi="Arial" w:cs="Calibri"/>
                <w:sz w:val="20"/>
                <w:szCs w:val="20"/>
                <w:lang w:val="sl-SI"/>
              </w:rPr>
            </w:pPr>
          </w:p>
        </w:tc>
        <w:tc>
          <w:tcPr>
            <w:tcW w:w="1021" w:type="dxa"/>
          </w:tcPr>
          <w:p w14:paraId="75846CB7" w14:textId="77777777" w:rsidR="00D30E29" w:rsidRPr="00D30E29" w:rsidRDefault="00D30E29" w:rsidP="00CD7FB5">
            <w:pPr>
              <w:rPr>
                <w:rFonts w:ascii="Arial" w:hAnsi="Arial" w:cs="Calibri"/>
                <w:sz w:val="20"/>
                <w:szCs w:val="20"/>
                <w:lang w:val="sl-SI"/>
              </w:rPr>
            </w:pPr>
          </w:p>
        </w:tc>
        <w:tc>
          <w:tcPr>
            <w:tcW w:w="1276" w:type="dxa"/>
          </w:tcPr>
          <w:p w14:paraId="744B998B" w14:textId="77777777" w:rsidR="00D30E29" w:rsidRPr="00D30E29" w:rsidRDefault="00D30E29" w:rsidP="00CD7FB5">
            <w:pPr>
              <w:rPr>
                <w:rFonts w:ascii="Arial" w:hAnsi="Arial" w:cs="Calibri"/>
                <w:sz w:val="20"/>
                <w:szCs w:val="20"/>
                <w:lang w:val="sl-SI"/>
              </w:rPr>
            </w:pPr>
          </w:p>
        </w:tc>
        <w:tc>
          <w:tcPr>
            <w:tcW w:w="1105" w:type="dxa"/>
          </w:tcPr>
          <w:p w14:paraId="134E6D73" w14:textId="77777777" w:rsidR="00D30E29" w:rsidRPr="00D30E29" w:rsidRDefault="00D30E29" w:rsidP="00CD7FB5">
            <w:pPr>
              <w:rPr>
                <w:rFonts w:ascii="Arial" w:hAnsi="Arial" w:cs="Calibri"/>
                <w:sz w:val="20"/>
                <w:szCs w:val="20"/>
                <w:lang w:val="sl-SI"/>
              </w:rPr>
            </w:pPr>
          </w:p>
        </w:tc>
      </w:tr>
      <w:tr w:rsidR="00D30E29" w:rsidRPr="00D30E29" w14:paraId="6F660EA5" w14:textId="77777777" w:rsidTr="00CD7FB5">
        <w:tc>
          <w:tcPr>
            <w:tcW w:w="1809" w:type="dxa"/>
          </w:tcPr>
          <w:p w14:paraId="47BF3FD2" w14:textId="3A2B9495" w:rsidR="00D30E29" w:rsidRPr="00D30E29" w:rsidRDefault="00D30E29" w:rsidP="00CD7FB5">
            <w:pPr>
              <w:rPr>
                <w:rFonts w:ascii="Arial" w:hAnsi="Arial" w:cs="Calibri"/>
                <w:sz w:val="20"/>
                <w:szCs w:val="20"/>
                <w:lang w:val="sl-SI"/>
              </w:rPr>
            </w:pPr>
            <w:r w:rsidRPr="00D30E29">
              <w:rPr>
                <w:rFonts w:ascii="Arial" w:hAnsi="Arial" w:cs="Calibri"/>
                <w:sz w:val="20"/>
                <w:szCs w:val="20"/>
                <w:lang w:val="sl-SI"/>
              </w:rPr>
              <w:t>Na splošno sem zadovoljen</w:t>
            </w:r>
            <w:r>
              <w:rPr>
                <w:rFonts w:ascii="Arial" w:hAnsi="Arial" w:cs="Calibri"/>
                <w:sz w:val="20"/>
                <w:szCs w:val="20"/>
                <w:lang w:val="sl-SI"/>
              </w:rPr>
              <w:t>/-a</w:t>
            </w:r>
            <w:r w:rsidRPr="00D30E29">
              <w:rPr>
                <w:rFonts w:ascii="Arial" w:hAnsi="Arial" w:cs="Calibri"/>
                <w:sz w:val="20"/>
                <w:szCs w:val="20"/>
                <w:lang w:val="sl-SI"/>
              </w:rPr>
              <w:t xml:space="preserve"> sam s seboj.</w:t>
            </w:r>
          </w:p>
        </w:tc>
        <w:tc>
          <w:tcPr>
            <w:tcW w:w="1134" w:type="dxa"/>
          </w:tcPr>
          <w:p w14:paraId="0F003821" w14:textId="77777777" w:rsidR="00D30E29" w:rsidRPr="00D30E29" w:rsidRDefault="00D30E29" w:rsidP="00CD7FB5">
            <w:pPr>
              <w:rPr>
                <w:rFonts w:ascii="Arial" w:hAnsi="Arial" w:cs="Calibri"/>
                <w:sz w:val="20"/>
                <w:szCs w:val="20"/>
                <w:lang w:val="sl-SI"/>
              </w:rPr>
            </w:pPr>
          </w:p>
        </w:tc>
        <w:tc>
          <w:tcPr>
            <w:tcW w:w="1276" w:type="dxa"/>
          </w:tcPr>
          <w:p w14:paraId="1675FF7D" w14:textId="77777777" w:rsidR="00D30E29" w:rsidRPr="00D30E29" w:rsidRDefault="00D30E29" w:rsidP="00CD7FB5">
            <w:pPr>
              <w:rPr>
                <w:rFonts w:ascii="Arial" w:hAnsi="Arial" w:cs="Calibri"/>
                <w:sz w:val="20"/>
                <w:szCs w:val="20"/>
                <w:lang w:val="sl-SI"/>
              </w:rPr>
            </w:pPr>
          </w:p>
        </w:tc>
        <w:tc>
          <w:tcPr>
            <w:tcW w:w="1134" w:type="dxa"/>
          </w:tcPr>
          <w:p w14:paraId="47D72C69" w14:textId="77777777" w:rsidR="00D30E29" w:rsidRPr="00D30E29" w:rsidRDefault="00D30E29" w:rsidP="00CD7FB5">
            <w:pPr>
              <w:rPr>
                <w:rFonts w:ascii="Arial" w:hAnsi="Arial" w:cs="Calibri"/>
                <w:sz w:val="20"/>
                <w:szCs w:val="20"/>
                <w:lang w:val="sl-SI"/>
              </w:rPr>
            </w:pPr>
          </w:p>
        </w:tc>
        <w:tc>
          <w:tcPr>
            <w:tcW w:w="1021" w:type="dxa"/>
          </w:tcPr>
          <w:p w14:paraId="24CF955B" w14:textId="77777777" w:rsidR="00D30E29" w:rsidRPr="00D30E29" w:rsidRDefault="00D30E29" w:rsidP="00CD7FB5">
            <w:pPr>
              <w:rPr>
                <w:rFonts w:ascii="Arial" w:hAnsi="Arial" w:cs="Calibri"/>
                <w:sz w:val="20"/>
                <w:szCs w:val="20"/>
                <w:lang w:val="sl-SI"/>
              </w:rPr>
            </w:pPr>
          </w:p>
        </w:tc>
        <w:tc>
          <w:tcPr>
            <w:tcW w:w="1276" w:type="dxa"/>
          </w:tcPr>
          <w:p w14:paraId="4AA19C66" w14:textId="77777777" w:rsidR="00D30E29" w:rsidRPr="00D30E29" w:rsidRDefault="00D30E29" w:rsidP="00CD7FB5">
            <w:pPr>
              <w:rPr>
                <w:rFonts w:ascii="Arial" w:hAnsi="Arial" w:cs="Calibri"/>
                <w:sz w:val="20"/>
                <w:szCs w:val="20"/>
                <w:lang w:val="sl-SI"/>
              </w:rPr>
            </w:pPr>
          </w:p>
        </w:tc>
        <w:tc>
          <w:tcPr>
            <w:tcW w:w="1105" w:type="dxa"/>
          </w:tcPr>
          <w:p w14:paraId="34F9D4D0" w14:textId="77777777" w:rsidR="00D30E29" w:rsidRPr="00D30E29" w:rsidRDefault="00D30E29" w:rsidP="00CD7FB5">
            <w:pPr>
              <w:rPr>
                <w:rFonts w:ascii="Arial" w:hAnsi="Arial" w:cs="Calibri"/>
                <w:sz w:val="20"/>
                <w:szCs w:val="20"/>
                <w:lang w:val="sl-SI"/>
              </w:rPr>
            </w:pPr>
          </w:p>
        </w:tc>
      </w:tr>
      <w:tr w:rsidR="00D30E29" w:rsidRPr="00D30E29" w14:paraId="7C5B6C0C" w14:textId="77777777" w:rsidTr="00CD7FB5">
        <w:tc>
          <w:tcPr>
            <w:tcW w:w="1809" w:type="dxa"/>
          </w:tcPr>
          <w:p w14:paraId="394CBD0A" w14:textId="34EFFA70" w:rsidR="00D30E29" w:rsidRPr="00D30E29" w:rsidRDefault="00D30E29" w:rsidP="00CD7FB5">
            <w:pPr>
              <w:rPr>
                <w:rFonts w:ascii="Arial" w:hAnsi="Arial" w:cs="Calibri"/>
                <w:sz w:val="20"/>
                <w:szCs w:val="20"/>
                <w:lang w:val="sl-SI"/>
              </w:rPr>
            </w:pPr>
            <w:r w:rsidRPr="00D30E29">
              <w:rPr>
                <w:rFonts w:ascii="Arial" w:hAnsi="Arial" w:cs="Calibri"/>
                <w:sz w:val="20"/>
                <w:szCs w:val="20"/>
                <w:lang w:val="sl-SI"/>
              </w:rPr>
              <w:t>Lahko bi se bolj spoštoval</w:t>
            </w:r>
            <w:r>
              <w:rPr>
                <w:rFonts w:ascii="Arial" w:hAnsi="Arial" w:cs="Calibri"/>
                <w:sz w:val="20"/>
                <w:szCs w:val="20"/>
                <w:lang w:val="sl-SI"/>
              </w:rPr>
              <w:t>/-a</w:t>
            </w:r>
            <w:r w:rsidRPr="00D30E29">
              <w:rPr>
                <w:rFonts w:ascii="Arial" w:hAnsi="Arial" w:cs="Calibri"/>
                <w:sz w:val="20"/>
                <w:szCs w:val="20"/>
                <w:lang w:val="sl-SI"/>
              </w:rPr>
              <w:t>.</w:t>
            </w:r>
          </w:p>
        </w:tc>
        <w:tc>
          <w:tcPr>
            <w:tcW w:w="1134" w:type="dxa"/>
          </w:tcPr>
          <w:p w14:paraId="4FFCEE17" w14:textId="77777777" w:rsidR="00D30E29" w:rsidRPr="00D30E29" w:rsidRDefault="00D30E29" w:rsidP="00CD7FB5">
            <w:pPr>
              <w:rPr>
                <w:rFonts w:ascii="Arial" w:hAnsi="Arial" w:cs="Calibri"/>
                <w:sz w:val="20"/>
                <w:szCs w:val="20"/>
                <w:lang w:val="sl-SI"/>
              </w:rPr>
            </w:pPr>
          </w:p>
        </w:tc>
        <w:tc>
          <w:tcPr>
            <w:tcW w:w="1276" w:type="dxa"/>
          </w:tcPr>
          <w:p w14:paraId="3546D0CE" w14:textId="77777777" w:rsidR="00D30E29" w:rsidRPr="00D30E29" w:rsidRDefault="00D30E29" w:rsidP="00CD7FB5">
            <w:pPr>
              <w:rPr>
                <w:rFonts w:ascii="Arial" w:hAnsi="Arial" w:cs="Calibri"/>
                <w:sz w:val="20"/>
                <w:szCs w:val="20"/>
                <w:lang w:val="sl-SI"/>
              </w:rPr>
            </w:pPr>
          </w:p>
        </w:tc>
        <w:tc>
          <w:tcPr>
            <w:tcW w:w="1134" w:type="dxa"/>
          </w:tcPr>
          <w:p w14:paraId="78C5509D" w14:textId="77777777" w:rsidR="00D30E29" w:rsidRPr="00D30E29" w:rsidRDefault="00D30E29" w:rsidP="00CD7FB5">
            <w:pPr>
              <w:rPr>
                <w:rFonts w:ascii="Arial" w:hAnsi="Arial" w:cs="Calibri"/>
                <w:sz w:val="20"/>
                <w:szCs w:val="20"/>
                <w:lang w:val="sl-SI"/>
              </w:rPr>
            </w:pPr>
          </w:p>
        </w:tc>
        <w:tc>
          <w:tcPr>
            <w:tcW w:w="1021" w:type="dxa"/>
          </w:tcPr>
          <w:p w14:paraId="44B298D0" w14:textId="77777777" w:rsidR="00D30E29" w:rsidRPr="00D30E29" w:rsidRDefault="00D30E29" w:rsidP="00CD7FB5">
            <w:pPr>
              <w:rPr>
                <w:rFonts w:ascii="Arial" w:hAnsi="Arial" w:cs="Calibri"/>
                <w:sz w:val="20"/>
                <w:szCs w:val="20"/>
                <w:lang w:val="sl-SI"/>
              </w:rPr>
            </w:pPr>
          </w:p>
        </w:tc>
        <w:tc>
          <w:tcPr>
            <w:tcW w:w="1276" w:type="dxa"/>
          </w:tcPr>
          <w:p w14:paraId="129D2E1F" w14:textId="77777777" w:rsidR="00D30E29" w:rsidRPr="00D30E29" w:rsidRDefault="00D30E29" w:rsidP="00CD7FB5">
            <w:pPr>
              <w:rPr>
                <w:rFonts w:ascii="Arial" w:hAnsi="Arial" w:cs="Calibri"/>
                <w:sz w:val="20"/>
                <w:szCs w:val="20"/>
                <w:lang w:val="sl-SI"/>
              </w:rPr>
            </w:pPr>
          </w:p>
        </w:tc>
        <w:tc>
          <w:tcPr>
            <w:tcW w:w="1105" w:type="dxa"/>
          </w:tcPr>
          <w:p w14:paraId="32FF0479" w14:textId="77777777" w:rsidR="00D30E29" w:rsidRPr="00D30E29" w:rsidRDefault="00D30E29" w:rsidP="00CD7FB5">
            <w:pPr>
              <w:rPr>
                <w:rFonts w:ascii="Arial" w:hAnsi="Arial" w:cs="Calibri"/>
                <w:sz w:val="20"/>
                <w:szCs w:val="20"/>
                <w:lang w:val="sl-SI"/>
              </w:rPr>
            </w:pPr>
          </w:p>
        </w:tc>
      </w:tr>
      <w:tr w:rsidR="00D30E29" w:rsidRPr="00D30E29" w14:paraId="19A751D5" w14:textId="77777777" w:rsidTr="00CD7FB5">
        <w:tc>
          <w:tcPr>
            <w:tcW w:w="1809" w:type="dxa"/>
          </w:tcPr>
          <w:p w14:paraId="5A4CFD3F" w14:textId="77777777" w:rsidR="00D30E29" w:rsidRPr="00D30E29" w:rsidRDefault="00D30E29" w:rsidP="00CD7FB5">
            <w:pPr>
              <w:rPr>
                <w:rFonts w:ascii="Arial" w:hAnsi="Arial" w:cs="Calibri"/>
                <w:sz w:val="20"/>
                <w:szCs w:val="20"/>
                <w:lang w:val="sl-SI"/>
              </w:rPr>
            </w:pPr>
            <w:r w:rsidRPr="00D30E29">
              <w:rPr>
                <w:rFonts w:ascii="Arial" w:hAnsi="Arial" w:cs="Calibri"/>
                <w:sz w:val="20"/>
                <w:szCs w:val="20"/>
                <w:lang w:val="sl-SI"/>
              </w:rPr>
              <w:lastRenderedPageBreak/>
              <w:t>Od časa do časa se počutim nekoristno.</w:t>
            </w:r>
          </w:p>
        </w:tc>
        <w:tc>
          <w:tcPr>
            <w:tcW w:w="1134" w:type="dxa"/>
          </w:tcPr>
          <w:p w14:paraId="569C4183" w14:textId="77777777" w:rsidR="00D30E29" w:rsidRPr="00D30E29" w:rsidRDefault="00D30E29" w:rsidP="00CD7FB5">
            <w:pPr>
              <w:rPr>
                <w:rFonts w:ascii="Arial" w:hAnsi="Arial" w:cs="Calibri"/>
                <w:sz w:val="20"/>
                <w:szCs w:val="20"/>
                <w:lang w:val="sl-SI"/>
              </w:rPr>
            </w:pPr>
          </w:p>
        </w:tc>
        <w:tc>
          <w:tcPr>
            <w:tcW w:w="1276" w:type="dxa"/>
          </w:tcPr>
          <w:p w14:paraId="438A2072" w14:textId="77777777" w:rsidR="00D30E29" w:rsidRPr="00D30E29" w:rsidRDefault="00D30E29" w:rsidP="00CD7FB5">
            <w:pPr>
              <w:rPr>
                <w:rFonts w:ascii="Arial" w:hAnsi="Arial" w:cs="Calibri"/>
                <w:sz w:val="20"/>
                <w:szCs w:val="20"/>
                <w:lang w:val="sl-SI"/>
              </w:rPr>
            </w:pPr>
          </w:p>
        </w:tc>
        <w:tc>
          <w:tcPr>
            <w:tcW w:w="1134" w:type="dxa"/>
          </w:tcPr>
          <w:p w14:paraId="250B97CC" w14:textId="77777777" w:rsidR="00D30E29" w:rsidRPr="00D30E29" w:rsidRDefault="00D30E29" w:rsidP="00CD7FB5">
            <w:pPr>
              <w:rPr>
                <w:rFonts w:ascii="Arial" w:hAnsi="Arial" w:cs="Calibri"/>
                <w:sz w:val="20"/>
                <w:szCs w:val="20"/>
                <w:lang w:val="sl-SI"/>
              </w:rPr>
            </w:pPr>
          </w:p>
        </w:tc>
        <w:tc>
          <w:tcPr>
            <w:tcW w:w="1021" w:type="dxa"/>
          </w:tcPr>
          <w:p w14:paraId="48CB338B" w14:textId="77777777" w:rsidR="00D30E29" w:rsidRPr="00D30E29" w:rsidRDefault="00D30E29" w:rsidP="00CD7FB5">
            <w:pPr>
              <w:rPr>
                <w:rFonts w:ascii="Arial" w:hAnsi="Arial" w:cs="Calibri"/>
                <w:sz w:val="20"/>
                <w:szCs w:val="20"/>
                <w:lang w:val="sl-SI"/>
              </w:rPr>
            </w:pPr>
          </w:p>
        </w:tc>
        <w:tc>
          <w:tcPr>
            <w:tcW w:w="1276" w:type="dxa"/>
          </w:tcPr>
          <w:p w14:paraId="36852B72" w14:textId="77777777" w:rsidR="00D30E29" w:rsidRPr="00D30E29" w:rsidRDefault="00D30E29" w:rsidP="00CD7FB5">
            <w:pPr>
              <w:rPr>
                <w:rFonts w:ascii="Arial" w:hAnsi="Arial" w:cs="Calibri"/>
                <w:sz w:val="20"/>
                <w:szCs w:val="20"/>
                <w:lang w:val="sl-SI"/>
              </w:rPr>
            </w:pPr>
          </w:p>
        </w:tc>
        <w:tc>
          <w:tcPr>
            <w:tcW w:w="1105" w:type="dxa"/>
          </w:tcPr>
          <w:p w14:paraId="2DE086FD" w14:textId="77777777" w:rsidR="00D30E29" w:rsidRPr="00D30E29" w:rsidRDefault="00D30E29" w:rsidP="00CD7FB5">
            <w:pPr>
              <w:rPr>
                <w:rFonts w:ascii="Arial" w:hAnsi="Arial" w:cs="Calibri"/>
                <w:sz w:val="20"/>
                <w:szCs w:val="20"/>
                <w:lang w:val="sl-SI"/>
              </w:rPr>
            </w:pPr>
          </w:p>
        </w:tc>
      </w:tr>
      <w:tr w:rsidR="00D30E29" w:rsidRPr="00D30E29" w14:paraId="1E8274A8" w14:textId="77777777" w:rsidTr="00CD7FB5">
        <w:tc>
          <w:tcPr>
            <w:tcW w:w="1809" w:type="dxa"/>
          </w:tcPr>
          <w:p w14:paraId="42FB1B84" w14:textId="75675A26" w:rsidR="00D30E29" w:rsidRPr="00D30E29" w:rsidRDefault="00D30E29" w:rsidP="00CD7FB5">
            <w:pPr>
              <w:rPr>
                <w:rFonts w:ascii="Arial" w:hAnsi="Arial" w:cs="Calibri"/>
                <w:sz w:val="20"/>
                <w:szCs w:val="20"/>
                <w:lang w:val="sl-SI"/>
              </w:rPr>
            </w:pPr>
            <w:r w:rsidRPr="00D30E29">
              <w:rPr>
                <w:rFonts w:ascii="Arial" w:hAnsi="Arial" w:cs="Calibri"/>
                <w:sz w:val="20"/>
                <w:szCs w:val="20"/>
                <w:lang w:val="sl-SI"/>
              </w:rPr>
              <w:t>Zmožen</w:t>
            </w:r>
            <w:r>
              <w:rPr>
                <w:rFonts w:ascii="Arial" w:hAnsi="Arial" w:cs="Calibri"/>
                <w:sz w:val="20"/>
                <w:szCs w:val="20"/>
                <w:lang w:val="sl-SI"/>
              </w:rPr>
              <w:t>/-na</w:t>
            </w:r>
            <w:r w:rsidRPr="00D30E29">
              <w:rPr>
                <w:rFonts w:ascii="Arial" w:hAnsi="Arial" w:cs="Calibri"/>
                <w:sz w:val="20"/>
                <w:szCs w:val="20"/>
                <w:lang w:val="sl-SI"/>
              </w:rPr>
              <w:t xml:space="preserve"> sem sprejemati vsakodnevne odločitve.</w:t>
            </w:r>
          </w:p>
        </w:tc>
        <w:tc>
          <w:tcPr>
            <w:tcW w:w="1134" w:type="dxa"/>
          </w:tcPr>
          <w:p w14:paraId="365B6734" w14:textId="77777777" w:rsidR="00D30E29" w:rsidRPr="00D30E29" w:rsidRDefault="00D30E29" w:rsidP="00CD7FB5">
            <w:pPr>
              <w:rPr>
                <w:rFonts w:ascii="Arial" w:hAnsi="Arial" w:cs="Calibri"/>
                <w:sz w:val="20"/>
                <w:szCs w:val="20"/>
                <w:lang w:val="sl-SI"/>
              </w:rPr>
            </w:pPr>
          </w:p>
        </w:tc>
        <w:tc>
          <w:tcPr>
            <w:tcW w:w="1276" w:type="dxa"/>
          </w:tcPr>
          <w:p w14:paraId="6B92FDF8" w14:textId="77777777" w:rsidR="00D30E29" w:rsidRPr="00D30E29" w:rsidRDefault="00D30E29" w:rsidP="00CD7FB5">
            <w:pPr>
              <w:rPr>
                <w:rFonts w:ascii="Arial" w:hAnsi="Arial" w:cs="Calibri"/>
                <w:sz w:val="20"/>
                <w:szCs w:val="20"/>
                <w:lang w:val="sl-SI"/>
              </w:rPr>
            </w:pPr>
          </w:p>
        </w:tc>
        <w:tc>
          <w:tcPr>
            <w:tcW w:w="1134" w:type="dxa"/>
          </w:tcPr>
          <w:p w14:paraId="01260943" w14:textId="77777777" w:rsidR="00D30E29" w:rsidRPr="00D30E29" w:rsidRDefault="00D30E29" w:rsidP="00CD7FB5">
            <w:pPr>
              <w:rPr>
                <w:rFonts w:ascii="Arial" w:hAnsi="Arial" w:cs="Calibri"/>
                <w:sz w:val="20"/>
                <w:szCs w:val="20"/>
                <w:lang w:val="sl-SI"/>
              </w:rPr>
            </w:pPr>
          </w:p>
        </w:tc>
        <w:tc>
          <w:tcPr>
            <w:tcW w:w="1021" w:type="dxa"/>
          </w:tcPr>
          <w:p w14:paraId="2B3DEDB0" w14:textId="77777777" w:rsidR="00D30E29" w:rsidRPr="00D30E29" w:rsidRDefault="00D30E29" w:rsidP="00CD7FB5">
            <w:pPr>
              <w:rPr>
                <w:rFonts w:ascii="Arial" w:hAnsi="Arial" w:cs="Calibri"/>
                <w:sz w:val="20"/>
                <w:szCs w:val="20"/>
                <w:lang w:val="sl-SI"/>
              </w:rPr>
            </w:pPr>
          </w:p>
        </w:tc>
        <w:tc>
          <w:tcPr>
            <w:tcW w:w="1276" w:type="dxa"/>
          </w:tcPr>
          <w:p w14:paraId="01D44213" w14:textId="77777777" w:rsidR="00D30E29" w:rsidRPr="00D30E29" w:rsidRDefault="00D30E29" w:rsidP="00CD7FB5">
            <w:pPr>
              <w:rPr>
                <w:rFonts w:ascii="Arial" w:hAnsi="Arial" w:cs="Calibri"/>
                <w:sz w:val="20"/>
                <w:szCs w:val="20"/>
                <w:lang w:val="sl-SI"/>
              </w:rPr>
            </w:pPr>
          </w:p>
        </w:tc>
        <w:tc>
          <w:tcPr>
            <w:tcW w:w="1105" w:type="dxa"/>
          </w:tcPr>
          <w:p w14:paraId="46F7764E" w14:textId="77777777" w:rsidR="00D30E29" w:rsidRPr="00D30E29" w:rsidRDefault="00D30E29" w:rsidP="00CD7FB5">
            <w:pPr>
              <w:rPr>
                <w:rFonts w:ascii="Arial" w:hAnsi="Arial" w:cs="Calibri"/>
                <w:sz w:val="20"/>
                <w:szCs w:val="20"/>
                <w:lang w:val="sl-SI"/>
              </w:rPr>
            </w:pPr>
          </w:p>
        </w:tc>
      </w:tr>
      <w:tr w:rsidR="00D30E29" w:rsidRPr="00D30E29" w14:paraId="47493EFF" w14:textId="77777777" w:rsidTr="00CD7FB5">
        <w:tc>
          <w:tcPr>
            <w:tcW w:w="1809" w:type="dxa"/>
          </w:tcPr>
          <w:p w14:paraId="0DC20975" w14:textId="77777777" w:rsidR="00D30E29" w:rsidRPr="00D30E29" w:rsidRDefault="00D30E29" w:rsidP="00CD7FB5">
            <w:pPr>
              <w:rPr>
                <w:rFonts w:ascii="Arial" w:hAnsi="Arial" w:cs="Calibri"/>
                <w:sz w:val="20"/>
                <w:szCs w:val="20"/>
                <w:lang w:val="sl-SI"/>
              </w:rPr>
            </w:pPr>
            <w:r w:rsidRPr="00D30E29">
              <w:rPr>
                <w:rFonts w:ascii="Arial" w:hAnsi="Arial" w:cs="Calibri"/>
                <w:sz w:val="20"/>
                <w:szCs w:val="20"/>
                <w:lang w:val="sl-SI"/>
              </w:rPr>
              <w:t>Občutek imam, da nisem kos težavam.</w:t>
            </w:r>
          </w:p>
        </w:tc>
        <w:tc>
          <w:tcPr>
            <w:tcW w:w="1134" w:type="dxa"/>
          </w:tcPr>
          <w:p w14:paraId="67F1785C" w14:textId="77777777" w:rsidR="00D30E29" w:rsidRPr="00D30E29" w:rsidRDefault="00D30E29" w:rsidP="00CD7FB5">
            <w:pPr>
              <w:rPr>
                <w:rFonts w:ascii="Arial" w:hAnsi="Arial" w:cs="Calibri"/>
                <w:sz w:val="20"/>
                <w:szCs w:val="20"/>
                <w:lang w:val="sl-SI"/>
              </w:rPr>
            </w:pPr>
          </w:p>
        </w:tc>
        <w:tc>
          <w:tcPr>
            <w:tcW w:w="1276" w:type="dxa"/>
          </w:tcPr>
          <w:p w14:paraId="35A35DBB" w14:textId="77777777" w:rsidR="00D30E29" w:rsidRPr="00D30E29" w:rsidRDefault="00D30E29" w:rsidP="00CD7FB5">
            <w:pPr>
              <w:rPr>
                <w:rFonts w:ascii="Arial" w:hAnsi="Arial" w:cs="Calibri"/>
                <w:sz w:val="20"/>
                <w:szCs w:val="20"/>
                <w:lang w:val="sl-SI"/>
              </w:rPr>
            </w:pPr>
          </w:p>
        </w:tc>
        <w:tc>
          <w:tcPr>
            <w:tcW w:w="1134" w:type="dxa"/>
          </w:tcPr>
          <w:p w14:paraId="574F8F85" w14:textId="77777777" w:rsidR="00D30E29" w:rsidRPr="00D30E29" w:rsidRDefault="00D30E29" w:rsidP="00CD7FB5">
            <w:pPr>
              <w:rPr>
                <w:rFonts w:ascii="Arial" w:hAnsi="Arial" w:cs="Calibri"/>
                <w:sz w:val="20"/>
                <w:szCs w:val="20"/>
                <w:lang w:val="sl-SI"/>
              </w:rPr>
            </w:pPr>
          </w:p>
        </w:tc>
        <w:tc>
          <w:tcPr>
            <w:tcW w:w="1021" w:type="dxa"/>
          </w:tcPr>
          <w:p w14:paraId="2241D130" w14:textId="77777777" w:rsidR="00D30E29" w:rsidRPr="00D30E29" w:rsidRDefault="00D30E29" w:rsidP="00CD7FB5">
            <w:pPr>
              <w:rPr>
                <w:rFonts w:ascii="Arial" w:hAnsi="Arial" w:cs="Calibri"/>
                <w:sz w:val="20"/>
                <w:szCs w:val="20"/>
                <w:lang w:val="sl-SI"/>
              </w:rPr>
            </w:pPr>
          </w:p>
        </w:tc>
        <w:tc>
          <w:tcPr>
            <w:tcW w:w="1276" w:type="dxa"/>
          </w:tcPr>
          <w:p w14:paraId="5202D92E" w14:textId="77777777" w:rsidR="00D30E29" w:rsidRPr="00D30E29" w:rsidRDefault="00D30E29" w:rsidP="00CD7FB5">
            <w:pPr>
              <w:rPr>
                <w:rFonts w:ascii="Arial" w:hAnsi="Arial" w:cs="Calibri"/>
                <w:sz w:val="20"/>
                <w:szCs w:val="20"/>
                <w:lang w:val="sl-SI"/>
              </w:rPr>
            </w:pPr>
          </w:p>
        </w:tc>
        <w:tc>
          <w:tcPr>
            <w:tcW w:w="1105" w:type="dxa"/>
          </w:tcPr>
          <w:p w14:paraId="5252A322" w14:textId="77777777" w:rsidR="00D30E29" w:rsidRPr="00D30E29" w:rsidRDefault="00D30E29" w:rsidP="00CD7FB5">
            <w:pPr>
              <w:rPr>
                <w:rFonts w:ascii="Arial" w:hAnsi="Arial" w:cs="Calibri"/>
                <w:sz w:val="20"/>
                <w:szCs w:val="20"/>
                <w:lang w:val="sl-SI"/>
              </w:rPr>
            </w:pPr>
          </w:p>
        </w:tc>
      </w:tr>
      <w:tr w:rsidR="00D30E29" w:rsidRPr="00D30E29" w14:paraId="70713B7B" w14:textId="77777777" w:rsidTr="00CD7FB5">
        <w:tc>
          <w:tcPr>
            <w:tcW w:w="1809" w:type="dxa"/>
          </w:tcPr>
          <w:p w14:paraId="600288D6" w14:textId="18FA5E3E" w:rsidR="00D30E29" w:rsidRPr="00D30E29" w:rsidRDefault="00D30E29" w:rsidP="00CD7FB5">
            <w:pPr>
              <w:rPr>
                <w:rFonts w:ascii="Arial" w:hAnsi="Arial" w:cs="Calibri"/>
                <w:sz w:val="20"/>
                <w:szCs w:val="20"/>
                <w:lang w:val="sl-SI"/>
              </w:rPr>
            </w:pPr>
            <w:r w:rsidRPr="00D30E29">
              <w:rPr>
                <w:rFonts w:ascii="Arial" w:hAnsi="Arial" w:cs="Calibri"/>
                <w:sz w:val="20"/>
                <w:szCs w:val="20"/>
                <w:lang w:val="sl-SI"/>
              </w:rPr>
              <w:t>Počutim se nezadovoljen</w:t>
            </w:r>
            <w:r>
              <w:rPr>
                <w:rFonts w:ascii="Arial" w:hAnsi="Arial" w:cs="Calibri"/>
                <w:sz w:val="20"/>
                <w:szCs w:val="20"/>
                <w:lang w:val="sl-SI"/>
              </w:rPr>
              <w:t>/-a</w:t>
            </w:r>
            <w:r w:rsidRPr="00D30E29">
              <w:rPr>
                <w:rFonts w:ascii="Arial" w:hAnsi="Arial" w:cs="Calibri"/>
                <w:sz w:val="20"/>
                <w:szCs w:val="20"/>
                <w:lang w:val="sl-SI"/>
              </w:rPr>
              <w:t xml:space="preserve"> in depresiven.</w:t>
            </w:r>
          </w:p>
        </w:tc>
        <w:tc>
          <w:tcPr>
            <w:tcW w:w="1134" w:type="dxa"/>
          </w:tcPr>
          <w:p w14:paraId="5C486F87" w14:textId="77777777" w:rsidR="00D30E29" w:rsidRPr="00D30E29" w:rsidRDefault="00D30E29" w:rsidP="00CD7FB5">
            <w:pPr>
              <w:rPr>
                <w:rFonts w:ascii="Arial" w:hAnsi="Arial" w:cs="Calibri"/>
                <w:sz w:val="20"/>
                <w:szCs w:val="20"/>
                <w:lang w:val="sl-SI"/>
              </w:rPr>
            </w:pPr>
          </w:p>
        </w:tc>
        <w:tc>
          <w:tcPr>
            <w:tcW w:w="1276" w:type="dxa"/>
          </w:tcPr>
          <w:p w14:paraId="61EB7C8F" w14:textId="77777777" w:rsidR="00D30E29" w:rsidRPr="00D30E29" w:rsidRDefault="00D30E29" w:rsidP="00CD7FB5">
            <w:pPr>
              <w:rPr>
                <w:rFonts w:ascii="Arial" w:hAnsi="Arial" w:cs="Calibri"/>
                <w:sz w:val="20"/>
                <w:szCs w:val="20"/>
                <w:lang w:val="sl-SI"/>
              </w:rPr>
            </w:pPr>
          </w:p>
        </w:tc>
        <w:tc>
          <w:tcPr>
            <w:tcW w:w="1134" w:type="dxa"/>
          </w:tcPr>
          <w:p w14:paraId="22167715" w14:textId="77777777" w:rsidR="00D30E29" w:rsidRPr="00D30E29" w:rsidRDefault="00D30E29" w:rsidP="00CD7FB5">
            <w:pPr>
              <w:rPr>
                <w:rFonts w:ascii="Arial" w:hAnsi="Arial" w:cs="Calibri"/>
                <w:sz w:val="20"/>
                <w:szCs w:val="20"/>
                <w:lang w:val="sl-SI"/>
              </w:rPr>
            </w:pPr>
          </w:p>
        </w:tc>
        <w:tc>
          <w:tcPr>
            <w:tcW w:w="1021" w:type="dxa"/>
          </w:tcPr>
          <w:p w14:paraId="52E32124" w14:textId="77777777" w:rsidR="00D30E29" w:rsidRPr="00D30E29" w:rsidRDefault="00D30E29" w:rsidP="00CD7FB5">
            <w:pPr>
              <w:rPr>
                <w:rFonts w:ascii="Arial" w:hAnsi="Arial" w:cs="Calibri"/>
                <w:sz w:val="20"/>
                <w:szCs w:val="20"/>
                <w:lang w:val="sl-SI"/>
              </w:rPr>
            </w:pPr>
          </w:p>
        </w:tc>
        <w:tc>
          <w:tcPr>
            <w:tcW w:w="1276" w:type="dxa"/>
          </w:tcPr>
          <w:p w14:paraId="6E7B4AFA" w14:textId="77777777" w:rsidR="00D30E29" w:rsidRPr="00D30E29" w:rsidRDefault="00D30E29" w:rsidP="00CD7FB5">
            <w:pPr>
              <w:rPr>
                <w:rFonts w:ascii="Arial" w:hAnsi="Arial" w:cs="Calibri"/>
                <w:sz w:val="20"/>
                <w:szCs w:val="20"/>
                <w:lang w:val="sl-SI"/>
              </w:rPr>
            </w:pPr>
          </w:p>
        </w:tc>
        <w:tc>
          <w:tcPr>
            <w:tcW w:w="1105" w:type="dxa"/>
          </w:tcPr>
          <w:p w14:paraId="0AF83E0D" w14:textId="77777777" w:rsidR="00D30E29" w:rsidRPr="00D30E29" w:rsidRDefault="00D30E29" w:rsidP="00CD7FB5">
            <w:pPr>
              <w:rPr>
                <w:rFonts w:ascii="Arial" w:hAnsi="Arial" w:cs="Calibri"/>
                <w:sz w:val="20"/>
                <w:szCs w:val="20"/>
                <w:lang w:val="sl-SI"/>
              </w:rPr>
            </w:pPr>
          </w:p>
        </w:tc>
      </w:tr>
      <w:tr w:rsidR="00D30E29" w:rsidRPr="00D30E29" w14:paraId="10E0AFDD" w14:textId="77777777" w:rsidTr="00CD7FB5">
        <w:tc>
          <w:tcPr>
            <w:tcW w:w="1809" w:type="dxa"/>
          </w:tcPr>
          <w:p w14:paraId="4303D7D1" w14:textId="77777777" w:rsidR="00D30E29" w:rsidRPr="00D30E29" w:rsidRDefault="00D30E29" w:rsidP="00CD7FB5">
            <w:pPr>
              <w:rPr>
                <w:rFonts w:ascii="Arial" w:hAnsi="Arial" w:cs="Calibri"/>
                <w:sz w:val="20"/>
                <w:szCs w:val="20"/>
                <w:lang w:val="sl-SI"/>
              </w:rPr>
            </w:pPr>
            <w:r w:rsidRPr="00D30E29">
              <w:rPr>
                <w:rFonts w:ascii="Arial" w:hAnsi="Arial" w:cs="Calibri"/>
                <w:sz w:val="20"/>
                <w:szCs w:val="20"/>
                <w:lang w:val="sl-SI"/>
              </w:rPr>
              <w:t>Spim slabše kot sem.</w:t>
            </w:r>
          </w:p>
        </w:tc>
        <w:tc>
          <w:tcPr>
            <w:tcW w:w="1134" w:type="dxa"/>
          </w:tcPr>
          <w:p w14:paraId="057B49C4" w14:textId="77777777" w:rsidR="00D30E29" w:rsidRPr="00D30E29" w:rsidRDefault="00D30E29" w:rsidP="00CD7FB5">
            <w:pPr>
              <w:rPr>
                <w:rFonts w:ascii="Arial" w:hAnsi="Arial" w:cs="Calibri"/>
                <w:sz w:val="20"/>
                <w:szCs w:val="20"/>
                <w:lang w:val="sl-SI"/>
              </w:rPr>
            </w:pPr>
          </w:p>
        </w:tc>
        <w:tc>
          <w:tcPr>
            <w:tcW w:w="1276" w:type="dxa"/>
          </w:tcPr>
          <w:p w14:paraId="65C999B3" w14:textId="77777777" w:rsidR="00D30E29" w:rsidRPr="00D30E29" w:rsidRDefault="00D30E29" w:rsidP="00CD7FB5">
            <w:pPr>
              <w:rPr>
                <w:rFonts w:ascii="Arial" w:hAnsi="Arial" w:cs="Calibri"/>
                <w:sz w:val="20"/>
                <w:szCs w:val="20"/>
                <w:lang w:val="sl-SI"/>
              </w:rPr>
            </w:pPr>
          </w:p>
        </w:tc>
        <w:tc>
          <w:tcPr>
            <w:tcW w:w="1134" w:type="dxa"/>
          </w:tcPr>
          <w:p w14:paraId="021A5C65" w14:textId="77777777" w:rsidR="00D30E29" w:rsidRPr="00D30E29" w:rsidRDefault="00D30E29" w:rsidP="00CD7FB5">
            <w:pPr>
              <w:rPr>
                <w:rFonts w:ascii="Arial" w:hAnsi="Arial" w:cs="Calibri"/>
                <w:sz w:val="20"/>
                <w:szCs w:val="20"/>
                <w:lang w:val="sl-SI"/>
              </w:rPr>
            </w:pPr>
          </w:p>
        </w:tc>
        <w:tc>
          <w:tcPr>
            <w:tcW w:w="1021" w:type="dxa"/>
          </w:tcPr>
          <w:p w14:paraId="4857458A" w14:textId="77777777" w:rsidR="00D30E29" w:rsidRPr="00D30E29" w:rsidRDefault="00D30E29" w:rsidP="00CD7FB5">
            <w:pPr>
              <w:rPr>
                <w:rFonts w:ascii="Arial" w:hAnsi="Arial" w:cs="Calibri"/>
                <w:sz w:val="20"/>
                <w:szCs w:val="20"/>
                <w:lang w:val="sl-SI"/>
              </w:rPr>
            </w:pPr>
          </w:p>
        </w:tc>
        <w:tc>
          <w:tcPr>
            <w:tcW w:w="1276" w:type="dxa"/>
          </w:tcPr>
          <w:p w14:paraId="57139779" w14:textId="77777777" w:rsidR="00D30E29" w:rsidRPr="00D30E29" w:rsidRDefault="00D30E29" w:rsidP="00CD7FB5">
            <w:pPr>
              <w:rPr>
                <w:rFonts w:ascii="Arial" w:hAnsi="Arial" w:cs="Calibri"/>
                <w:sz w:val="20"/>
                <w:szCs w:val="20"/>
                <w:lang w:val="sl-SI"/>
              </w:rPr>
            </w:pPr>
          </w:p>
        </w:tc>
        <w:tc>
          <w:tcPr>
            <w:tcW w:w="1105" w:type="dxa"/>
          </w:tcPr>
          <w:p w14:paraId="25A6F3B8" w14:textId="77777777" w:rsidR="00D30E29" w:rsidRPr="00D30E29" w:rsidRDefault="00D30E29" w:rsidP="00CD7FB5">
            <w:pPr>
              <w:rPr>
                <w:rFonts w:ascii="Arial" w:hAnsi="Arial" w:cs="Calibri"/>
                <w:sz w:val="20"/>
                <w:szCs w:val="20"/>
                <w:lang w:val="sl-SI"/>
              </w:rPr>
            </w:pPr>
          </w:p>
        </w:tc>
      </w:tr>
      <w:tr w:rsidR="00D30E29" w:rsidRPr="00D30E29" w14:paraId="77ED7D29" w14:textId="77777777" w:rsidTr="00CD7FB5">
        <w:tc>
          <w:tcPr>
            <w:tcW w:w="1809" w:type="dxa"/>
          </w:tcPr>
          <w:p w14:paraId="16C778D8" w14:textId="77777777" w:rsidR="00D30E29" w:rsidRPr="00D30E29" w:rsidRDefault="00D30E29" w:rsidP="00CD7FB5">
            <w:pPr>
              <w:rPr>
                <w:rFonts w:ascii="Arial" w:hAnsi="Arial" w:cs="Calibri"/>
                <w:sz w:val="20"/>
                <w:szCs w:val="20"/>
                <w:lang w:val="sl-SI"/>
              </w:rPr>
            </w:pPr>
            <w:r w:rsidRPr="00D30E29">
              <w:rPr>
                <w:rFonts w:ascii="Arial" w:hAnsi="Arial" w:cs="Calibri"/>
                <w:sz w:val="20"/>
                <w:szCs w:val="20"/>
                <w:lang w:val="sl-SI"/>
              </w:rPr>
              <w:t>O sebi imam pozitivno mnenje.</w:t>
            </w:r>
          </w:p>
        </w:tc>
        <w:tc>
          <w:tcPr>
            <w:tcW w:w="1134" w:type="dxa"/>
          </w:tcPr>
          <w:p w14:paraId="7D73BBD9" w14:textId="77777777" w:rsidR="00D30E29" w:rsidRPr="00D30E29" w:rsidRDefault="00D30E29" w:rsidP="00CD7FB5">
            <w:pPr>
              <w:rPr>
                <w:rFonts w:ascii="Arial" w:hAnsi="Arial" w:cs="Calibri"/>
                <w:sz w:val="20"/>
                <w:szCs w:val="20"/>
                <w:lang w:val="sl-SI"/>
              </w:rPr>
            </w:pPr>
          </w:p>
        </w:tc>
        <w:tc>
          <w:tcPr>
            <w:tcW w:w="1276" w:type="dxa"/>
          </w:tcPr>
          <w:p w14:paraId="5BFA7BAD" w14:textId="77777777" w:rsidR="00D30E29" w:rsidRPr="00D30E29" w:rsidRDefault="00D30E29" w:rsidP="00CD7FB5">
            <w:pPr>
              <w:rPr>
                <w:rFonts w:ascii="Arial" w:hAnsi="Arial" w:cs="Calibri"/>
                <w:sz w:val="20"/>
                <w:szCs w:val="20"/>
                <w:lang w:val="sl-SI"/>
              </w:rPr>
            </w:pPr>
          </w:p>
        </w:tc>
        <w:tc>
          <w:tcPr>
            <w:tcW w:w="1134" w:type="dxa"/>
          </w:tcPr>
          <w:p w14:paraId="336781D3" w14:textId="77777777" w:rsidR="00D30E29" w:rsidRPr="00D30E29" w:rsidRDefault="00D30E29" w:rsidP="00CD7FB5">
            <w:pPr>
              <w:rPr>
                <w:rFonts w:ascii="Arial" w:hAnsi="Arial" w:cs="Calibri"/>
                <w:sz w:val="20"/>
                <w:szCs w:val="20"/>
                <w:lang w:val="sl-SI"/>
              </w:rPr>
            </w:pPr>
          </w:p>
        </w:tc>
        <w:tc>
          <w:tcPr>
            <w:tcW w:w="1021" w:type="dxa"/>
          </w:tcPr>
          <w:p w14:paraId="24EC5DA9" w14:textId="77777777" w:rsidR="00D30E29" w:rsidRPr="00D30E29" w:rsidRDefault="00D30E29" w:rsidP="00CD7FB5">
            <w:pPr>
              <w:rPr>
                <w:rFonts w:ascii="Arial" w:hAnsi="Arial" w:cs="Calibri"/>
                <w:sz w:val="20"/>
                <w:szCs w:val="20"/>
                <w:lang w:val="sl-SI"/>
              </w:rPr>
            </w:pPr>
          </w:p>
        </w:tc>
        <w:tc>
          <w:tcPr>
            <w:tcW w:w="1276" w:type="dxa"/>
          </w:tcPr>
          <w:p w14:paraId="1AD1E65A" w14:textId="77777777" w:rsidR="00D30E29" w:rsidRPr="00D30E29" w:rsidRDefault="00D30E29" w:rsidP="00CD7FB5">
            <w:pPr>
              <w:rPr>
                <w:rFonts w:ascii="Arial" w:hAnsi="Arial" w:cs="Calibri"/>
                <w:sz w:val="20"/>
                <w:szCs w:val="20"/>
                <w:lang w:val="sl-SI"/>
              </w:rPr>
            </w:pPr>
          </w:p>
        </w:tc>
        <w:tc>
          <w:tcPr>
            <w:tcW w:w="1105" w:type="dxa"/>
          </w:tcPr>
          <w:p w14:paraId="017EC8E4" w14:textId="77777777" w:rsidR="00D30E29" w:rsidRPr="00D30E29" w:rsidRDefault="00D30E29" w:rsidP="00CD7FB5">
            <w:pPr>
              <w:rPr>
                <w:rFonts w:ascii="Arial" w:hAnsi="Arial" w:cs="Calibri"/>
                <w:sz w:val="20"/>
                <w:szCs w:val="20"/>
                <w:lang w:val="sl-SI"/>
              </w:rPr>
            </w:pPr>
          </w:p>
        </w:tc>
      </w:tr>
    </w:tbl>
    <w:p w14:paraId="25D4D20D" w14:textId="77777777" w:rsidR="00D30E29" w:rsidRPr="00D30E29" w:rsidRDefault="00D30E29" w:rsidP="00D30E29">
      <w:pPr>
        <w:rPr>
          <w:rFonts w:ascii="Arial" w:hAnsi="Arial"/>
          <w:b/>
          <w:sz w:val="20"/>
          <w:szCs w:val="20"/>
          <w:lang w:val="sl-SI"/>
        </w:rPr>
      </w:pPr>
    </w:p>
    <w:p w14:paraId="708AF225" w14:textId="77777777" w:rsidR="00D30E29" w:rsidRPr="00D30E29" w:rsidRDefault="00D30E29" w:rsidP="00D30E29">
      <w:pPr>
        <w:rPr>
          <w:rFonts w:ascii="Arial" w:hAnsi="Arial"/>
          <w:b/>
          <w:sz w:val="20"/>
          <w:szCs w:val="20"/>
          <w:lang w:val="sl-SI"/>
        </w:rPr>
      </w:pPr>
    </w:p>
    <w:p w14:paraId="2E748D13" w14:textId="77777777" w:rsidR="00D30E29" w:rsidRPr="00D30E29" w:rsidRDefault="00D30E29" w:rsidP="00D30E29">
      <w:pPr>
        <w:rPr>
          <w:rFonts w:ascii="Arial" w:hAnsi="Arial"/>
          <w:b/>
          <w:i/>
          <w:sz w:val="20"/>
          <w:szCs w:val="20"/>
          <w:lang w:val="sl-SI"/>
        </w:rPr>
      </w:pPr>
      <w:r w:rsidRPr="00D30E29">
        <w:rPr>
          <w:rFonts w:ascii="Arial" w:hAnsi="Arial"/>
          <w:b/>
          <w:sz w:val="20"/>
          <w:szCs w:val="20"/>
          <w:lang w:val="sl-SI"/>
        </w:rPr>
        <w:t xml:space="preserve">Sedaj pa vas prosimo, da za te iste trditve ocenite </w:t>
      </w:r>
      <w:r w:rsidRPr="00D30E29">
        <w:rPr>
          <w:rFonts w:ascii="Arial" w:hAnsi="Arial"/>
          <w:b/>
          <w:i/>
          <w:sz w:val="20"/>
          <w:szCs w:val="20"/>
          <w:lang w:val="sl-SI"/>
        </w:rPr>
        <w:t>vaše počutje pred pričetkom Covid-19 pandemije in v tem trenutku.</w:t>
      </w:r>
    </w:p>
    <w:p w14:paraId="4854E9DE" w14:textId="77777777" w:rsidR="00D30E29" w:rsidRPr="00D30E29" w:rsidRDefault="00D30E29" w:rsidP="00D30E29">
      <w:pPr>
        <w:rPr>
          <w:rFonts w:ascii="Arial" w:hAnsi="Arial"/>
          <w:sz w:val="20"/>
          <w:szCs w:val="20"/>
          <w:lang w:val="sl-SI"/>
        </w:rPr>
      </w:pPr>
    </w:p>
    <w:tbl>
      <w:tblPr>
        <w:tblStyle w:val="Tabelamrea"/>
        <w:tblW w:w="5353" w:type="dxa"/>
        <w:tblLayout w:type="fixed"/>
        <w:tblLook w:val="04A0" w:firstRow="1" w:lastRow="0" w:firstColumn="1" w:lastColumn="0" w:noHBand="0" w:noVBand="1"/>
      </w:tblPr>
      <w:tblGrid>
        <w:gridCol w:w="1809"/>
        <w:gridCol w:w="1134"/>
        <w:gridCol w:w="1276"/>
        <w:gridCol w:w="1134"/>
      </w:tblGrid>
      <w:tr w:rsidR="00D30E29" w:rsidRPr="00D30E29" w14:paraId="18413365" w14:textId="77777777" w:rsidTr="00CD7FB5">
        <w:tc>
          <w:tcPr>
            <w:tcW w:w="1809" w:type="dxa"/>
          </w:tcPr>
          <w:p w14:paraId="7C9CCCED" w14:textId="77777777" w:rsidR="00D30E29" w:rsidRPr="00D30E29" w:rsidRDefault="00D30E29" w:rsidP="00CD7FB5">
            <w:pPr>
              <w:rPr>
                <w:rFonts w:ascii="Arial" w:hAnsi="Arial" w:cs="Calibri"/>
                <w:sz w:val="20"/>
                <w:szCs w:val="20"/>
                <w:lang w:val="sl-SI"/>
              </w:rPr>
            </w:pPr>
          </w:p>
        </w:tc>
        <w:tc>
          <w:tcPr>
            <w:tcW w:w="1134" w:type="dxa"/>
          </w:tcPr>
          <w:p w14:paraId="266E93CA" w14:textId="77777777" w:rsidR="00D30E29" w:rsidRPr="00D30E29" w:rsidRDefault="00D30E29" w:rsidP="00CD7FB5">
            <w:pPr>
              <w:rPr>
                <w:rFonts w:ascii="Arial" w:hAnsi="Arial" w:cs="Calibri"/>
                <w:b/>
                <w:sz w:val="20"/>
                <w:szCs w:val="20"/>
                <w:lang w:val="sl-SI"/>
              </w:rPr>
            </w:pPr>
            <w:r w:rsidRPr="00D30E29">
              <w:rPr>
                <w:rFonts w:ascii="Arial" w:hAnsi="Arial" w:cs="Calibri"/>
                <w:b/>
                <w:sz w:val="20"/>
                <w:szCs w:val="20"/>
                <w:lang w:val="sl-SI"/>
              </w:rPr>
              <w:t>Boljše počutje pred pandemijo</w:t>
            </w:r>
          </w:p>
        </w:tc>
        <w:tc>
          <w:tcPr>
            <w:tcW w:w="1276" w:type="dxa"/>
          </w:tcPr>
          <w:p w14:paraId="7B28713D" w14:textId="77777777" w:rsidR="00D30E29" w:rsidRPr="00D30E29" w:rsidRDefault="00D30E29" w:rsidP="00CD7FB5">
            <w:pPr>
              <w:rPr>
                <w:rFonts w:ascii="Arial" w:hAnsi="Arial" w:cs="Calibri"/>
                <w:b/>
                <w:sz w:val="20"/>
                <w:szCs w:val="20"/>
                <w:lang w:val="sl-SI"/>
              </w:rPr>
            </w:pPr>
            <w:r w:rsidRPr="00D30E29">
              <w:rPr>
                <w:rFonts w:ascii="Arial" w:hAnsi="Arial" w:cs="Calibri"/>
                <w:b/>
                <w:sz w:val="20"/>
                <w:szCs w:val="20"/>
                <w:lang w:val="sl-SI"/>
              </w:rPr>
              <w:t>Enako počutje pred in med pandemijo</w:t>
            </w:r>
          </w:p>
        </w:tc>
        <w:tc>
          <w:tcPr>
            <w:tcW w:w="1134" w:type="dxa"/>
          </w:tcPr>
          <w:p w14:paraId="598D2E97" w14:textId="77777777" w:rsidR="00D30E29" w:rsidRPr="00D30E29" w:rsidRDefault="00D30E29" w:rsidP="00CD7FB5">
            <w:pPr>
              <w:rPr>
                <w:rFonts w:ascii="Arial" w:hAnsi="Arial" w:cs="Calibri"/>
                <w:b/>
                <w:sz w:val="20"/>
                <w:szCs w:val="20"/>
                <w:lang w:val="sl-SI"/>
              </w:rPr>
            </w:pPr>
            <w:r w:rsidRPr="00D30E29">
              <w:rPr>
                <w:rFonts w:ascii="Arial" w:hAnsi="Arial" w:cs="Calibri"/>
                <w:b/>
                <w:sz w:val="20"/>
                <w:szCs w:val="20"/>
                <w:lang w:val="sl-SI"/>
              </w:rPr>
              <w:t>Boljše počutje tekom pandemije</w:t>
            </w:r>
          </w:p>
        </w:tc>
      </w:tr>
      <w:tr w:rsidR="00D30E29" w:rsidRPr="00D30E29" w14:paraId="2AD62A6D" w14:textId="77777777" w:rsidTr="00CD7FB5">
        <w:tc>
          <w:tcPr>
            <w:tcW w:w="1809" w:type="dxa"/>
          </w:tcPr>
          <w:p w14:paraId="185D69AF" w14:textId="57FE1C81" w:rsidR="00D30E29" w:rsidRPr="00D30E29" w:rsidRDefault="00D30E29" w:rsidP="00CD7FB5">
            <w:pPr>
              <w:rPr>
                <w:rFonts w:ascii="Arial" w:hAnsi="Arial" w:cs="Calibri"/>
                <w:sz w:val="20"/>
                <w:szCs w:val="20"/>
                <w:lang w:val="sl-SI"/>
              </w:rPr>
            </w:pPr>
            <w:r w:rsidRPr="00D30E29">
              <w:rPr>
                <w:rFonts w:ascii="Arial" w:hAnsi="Arial" w:cs="Calibri"/>
                <w:sz w:val="20"/>
                <w:szCs w:val="20"/>
                <w:lang w:val="sl-SI"/>
              </w:rPr>
              <w:t>Vreden</w:t>
            </w:r>
            <w:r>
              <w:rPr>
                <w:rFonts w:ascii="Arial" w:hAnsi="Arial" w:cs="Calibri"/>
                <w:sz w:val="20"/>
                <w:szCs w:val="20"/>
                <w:lang w:val="sl-SI"/>
              </w:rPr>
              <w:t>/-a</w:t>
            </w:r>
            <w:r w:rsidRPr="00D30E29">
              <w:rPr>
                <w:rFonts w:ascii="Arial" w:hAnsi="Arial" w:cs="Calibri"/>
                <w:sz w:val="20"/>
                <w:szCs w:val="20"/>
                <w:lang w:val="sl-SI"/>
              </w:rPr>
              <w:t xml:space="preserve"> sem vsaj toliko kot drugi.</w:t>
            </w:r>
          </w:p>
        </w:tc>
        <w:tc>
          <w:tcPr>
            <w:tcW w:w="1134" w:type="dxa"/>
          </w:tcPr>
          <w:p w14:paraId="52AC16B2" w14:textId="77777777" w:rsidR="00D30E29" w:rsidRPr="00D30E29" w:rsidRDefault="00D30E29" w:rsidP="00CD7FB5">
            <w:pPr>
              <w:rPr>
                <w:rFonts w:ascii="Arial" w:hAnsi="Arial" w:cs="Calibri"/>
                <w:sz w:val="20"/>
                <w:szCs w:val="20"/>
                <w:lang w:val="sl-SI"/>
              </w:rPr>
            </w:pPr>
          </w:p>
        </w:tc>
        <w:tc>
          <w:tcPr>
            <w:tcW w:w="1276" w:type="dxa"/>
          </w:tcPr>
          <w:p w14:paraId="2EEF8661" w14:textId="77777777" w:rsidR="00D30E29" w:rsidRPr="00D30E29" w:rsidRDefault="00D30E29" w:rsidP="00CD7FB5">
            <w:pPr>
              <w:rPr>
                <w:rFonts w:ascii="Arial" w:hAnsi="Arial" w:cs="Calibri"/>
                <w:sz w:val="20"/>
                <w:szCs w:val="20"/>
                <w:lang w:val="sl-SI"/>
              </w:rPr>
            </w:pPr>
          </w:p>
        </w:tc>
        <w:tc>
          <w:tcPr>
            <w:tcW w:w="1134" w:type="dxa"/>
          </w:tcPr>
          <w:p w14:paraId="3602F74E" w14:textId="77777777" w:rsidR="00D30E29" w:rsidRPr="00D30E29" w:rsidRDefault="00D30E29" w:rsidP="00CD7FB5">
            <w:pPr>
              <w:rPr>
                <w:rFonts w:ascii="Arial" w:hAnsi="Arial" w:cs="Calibri"/>
                <w:sz w:val="20"/>
                <w:szCs w:val="20"/>
                <w:lang w:val="sl-SI"/>
              </w:rPr>
            </w:pPr>
          </w:p>
        </w:tc>
      </w:tr>
      <w:tr w:rsidR="00D30E29" w:rsidRPr="00D30E29" w14:paraId="5B81BE10" w14:textId="77777777" w:rsidTr="00CD7FB5">
        <w:tc>
          <w:tcPr>
            <w:tcW w:w="1809" w:type="dxa"/>
          </w:tcPr>
          <w:p w14:paraId="75266F30" w14:textId="77777777" w:rsidR="00D30E29" w:rsidRPr="00D30E29" w:rsidRDefault="00D30E29" w:rsidP="00CD7FB5">
            <w:pPr>
              <w:rPr>
                <w:rFonts w:ascii="Arial" w:hAnsi="Arial" w:cs="Calibri"/>
                <w:sz w:val="20"/>
                <w:szCs w:val="20"/>
                <w:lang w:val="sl-SI"/>
              </w:rPr>
            </w:pPr>
            <w:r w:rsidRPr="00D30E29">
              <w:rPr>
                <w:rFonts w:ascii="Arial" w:hAnsi="Arial" w:cs="Calibri"/>
                <w:sz w:val="20"/>
                <w:szCs w:val="20"/>
                <w:lang w:val="sl-SI"/>
              </w:rPr>
              <w:t>Imam vrsto dobrih lastnosti.</w:t>
            </w:r>
          </w:p>
        </w:tc>
        <w:tc>
          <w:tcPr>
            <w:tcW w:w="1134" w:type="dxa"/>
          </w:tcPr>
          <w:p w14:paraId="5E846B3D" w14:textId="77777777" w:rsidR="00D30E29" w:rsidRPr="00D30E29" w:rsidRDefault="00D30E29" w:rsidP="00CD7FB5">
            <w:pPr>
              <w:rPr>
                <w:rFonts w:ascii="Arial" w:hAnsi="Arial" w:cs="Calibri"/>
                <w:sz w:val="20"/>
                <w:szCs w:val="20"/>
                <w:lang w:val="sl-SI"/>
              </w:rPr>
            </w:pPr>
          </w:p>
        </w:tc>
        <w:tc>
          <w:tcPr>
            <w:tcW w:w="1276" w:type="dxa"/>
          </w:tcPr>
          <w:p w14:paraId="1912E518" w14:textId="77777777" w:rsidR="00D30E29" w:rsidRPr="00D30E29" w:rsidRDefault="00D30E29" w:rsidP="00CD7FB5">
            <w:pPr>
              <w:rPr>
                <w:rFonts w:ascii="Arial" w:hAnsi="Arial" w:cs="Calibri"/>
                <w:sz w:val="20"/>
                <w:szCs w:val="20"/>
                <w:lang w:val="sl-SI"/>
              </w:rPr>
            </w:pPr>
          </w:p>
        </w:tc>
        <w:tc>
          <w:tcPr>
            <w:tcW w:w="1134" w:type="dxa"/>
          </w:tcPr>
          <w:p w14:paraId="04EB8CB5" w14:textId="77777777" w:rsidR="00D30E29" w:rsidRPr="00D30E29" w:rsidRDefault="00D30E29" w:rsidP="00CD7FB5">
            <w:pPr>
              <w:rPr>
                <w:rFonts w:ascii="Arial" w:hAnsi="Arial" w:cs="Calibri"/>
                <w:sz w:val="20"/>
                <w:szCs w:val="20"/>
                <w:lang w:val="sl-SI"/>
              </w:rPr>
            </w:pPr>
          </w:p>
        </w:tc>
      </w:tr>
      <w:tr w:rsidR="00D30E29" w:rsidRPr="00D30E29" w14:paraId="654C4219" w14:textId="77777777" w:rsidTr="00CD7FB5">
        <w:tc>
          <w:tcPr>
            <w:tcW w:w="1809" w:type="dxa"/>
          </w:tcPr>
          <w:p w14:paraId="1B656280" w14:textId="77777777" w:rsidR="00D30E29" w:rsidRPr="00D30E29" w:rsidRDefault="00D30E29" w:rsidP="00CD7FB5">
            <w:pPr>
              <w:rPr>
                <w:rFonts w:ascii="Arial" w:hAnsi="Arial" w:cs="Calibri"/>
                <w:sz w:val="20"/>
                <w:szCs w:val="20"/>
                <w:lang w:val="sl-SI"/>
              </w:rPr>
            </w:pPr>
            <w:r w:rsidRPr="00D30E29">
              <w:rPr>
                <w:rFonts w:ascii="Arial" w:hAnsi="Arial" w:cs="Calibri"/>
                <w:sz w:val="20"/>
                <w:szCs w:val="20"/>
                <w:lang w:val="sl-SI"/>
              </w:rPr>
              <w:t>Stvari lahko opravim enako dobro kot večina drugih.</w:t>
            </w:r>
          </w:p>
        </w:tc>
        <w:tc>
          <w:tcPr>
            <w:tcW w:w="1134" w:type="dxa"/>
          </w:tcPr>
          <w:p w14:paraId="1B80978D" w14:textId="77777777" w:rsidR="00D30E29" w:rsidRPr="00D30E29" w:rsidRDefault="00D30E29" w:rsidP="00CD7FB5">
            <w:pPr>
              <w:rPr>
                <w:rFonts w:ascii="Arial" w:hAnsi="Arial" w:cs="Calibri"/>
                <w:sz w:val="20"/>
                <w:szCs w:val="20"/>
                <w:lang w:val="sl-SI"/>
              </w:rPr>
            </w:pPr>
          </w:p>
        </w:tc>
        <w:tc>
          <w:tcPr>
            <w:tcW w:w="1276" w:type="dxa"/>
          </w:tcPr>
          <w:p w14:paraId="2F42C7E7" w14:textId="77777777" w:rsidR="00D30E29" w:rsidRPr="00D30E29" w:rsidRDefault="00D30E29" w:rsidP="00CD7FB5">
            <w:pPr>
              <w:rPr>
                <w:rFonts w:ascii="Arial" w:hAnsi="Arial" w:cs="Calibri"/>
                <w:sz w:val="20"/>
                <w:szCs w:val="20"/>
                <w:lang w:val="sl-SI"/>
              </w:rPr>
            </w:pPr>
          </w:p>
        </w:tc>
        <w:tc>
          <w:tcPr>
            <w:tcW w:w="1134" w:type="dxa"/>
          </w:tcPr>
          <w:p w14:paraId="2FFBADEE" w14:textId="77777777" w:rsidR="00D30E29" w:rsidRPr="00D30E29" w:rsidRDefault="00D30E29" w:rsidP="00CD7FB5">
            <w:pPr>
              <w:rPr>
                <w:rFonts w:ascii="Arial" w:hAnsi="Arial" w:cs="Calibri"/>
                <w:sz w:val="20"/>
                <w:szCs w:val="20"/>
                <w:lang w:val="sl-SI"/>
              </w:rPr>
            </w:pPr>
          </w:p>
        </w:tc>
      </w:tr>
      <w:tr w:rsidR="00D30E29" w:rsidRPr="00D30E29" w14:paraId="07EAE220" w14:textId="77777777" w:rsidTr="00CD7FB5">
        <w:tc>
          <w:tcPr>
            <w:tcW w:w="1809" w:type="dxa"/>
          </w:tcPr>
          <w:p w14:paraId="3990B397" w14:textId="4A98729B" w:rsidR="00D30E29" w:rsidRPr="00D30E29" w:rsidRDefault="00D30E29" w:rsidP="00CD7FB5">
            <w:pPr>
              <w:rPr>
                <w:rFonts w:ascii="Arial" w:hAnsi="Arial" w:cs="Calibri"/>
                <w:sz w:val="20"/>
                <w:szCs w:val="20"/>
                <w:lang w:val="sl-SI"/>
              </w:rPr>
            </w:pPr>
            <w:r w:rsidRPr="00D30E29">
              <w:rPr>
                <w:rFonts w:ascii="Arial" w:hAnsi="Arial" w:cs="Calibri"/>
                <w:sz w:val="20"/>
                <w:szCs w:val="20"/>
                <w:lang w:val="sl-SI"/>
              </w:rPr>
              <w:t>Ne morem biti ponosen</w:t>
            </w:r>
            <w:r>
              <w:rPr>
                <w:rFonts w:ascii="Arial" w:hAnsi="Arial" w:cs="Calibri"/>
                <w:sz w:val="20"/>
                <w:szCs w:val="20"/>
                <w:lang w:val="sl-SI"/>
              </w:rPr>
              <w:t>/-a</w:t>
            </w:r>
            <w:r w:rsidRPr="00D30E29">
              <w:rPr>
                <w:rFonts w:ascii="Arial" w:hAnsi="Arial" w:cs="Calibri"/>
                <w:sz w:val="20"/>
                <w:szCs w:val="20"/>
                <w:lang w:val="sl-SI"/>
              </w:rPr>
              <w:t xml:space="preserve"> na veliko stvari.</w:t>
            </w:r>
          </w:p>
        </w:tc>
        <w:tc>
          <w:tcPr>
            <w:tcW w:w="1134" w:type="dxa"/>
          </w:tcPr>
          <w:p w14:paraId="7F468104" w14:textId="77777777" w:rsidR="00D30E29" w:rsidRPr="00D30E29" w:rsidRDefault="00D30E29" w:rsidP="00CD7FB5">
            <w:pPr>
              <w:rPr>
                <w:rFonts w:ascii="Arial" w:hAnsi="Arial" w:cs="Calibri"/>
                <w:sz w:val="20"/>
                <w:szCs w:val="20"/>
                <w:lang w:val="sl-SI"/>
              </w:rPr>
            </w:pPr>
          </w:p>
        </w:tc>
        <w:tc>
          <w:tcPr>
            <w:tcW w:w="1276" w:type="dxa"/>
          </w:tcPr>
          <w:p w14:paraId="4ED07C80" w14:textId="77777777" w:rsidR="00D30E29" w:rsidRPr="00D30E29" w:rsidRDefault="00D30E29" w:rsidP="00CD7FB5">
            <w:pPr>
              <w:rPr>
                <w:rFonts w:ascii="Arial" w:hAnsi="Arial" w:cs="Calibri"/>
                <w:sz w:val="20"/>
                <w:szCs w:val="20"/>
                <w:lang w:val="sl-SI"/>
              </w:rPr>
            </w:pPr>
          </w:p>
        </w:tc>
        <w:tc>
          <w:tcPr>
            <w:tcW w:w="1134" w:type="dxa"/>
          </w:tcPr>
          <w:p w14:paraId="2F4512B1" w14:textId="77777777" w:rsidR="00D30E29" w:rsidRPr="00D30E29" w:rsidRDefault="00D30E29" w:rsidP="00CD7FB5">
            <w:pPr>
              <w:rPr>
                <w:rFonts w:ascii="Arial" w:hAnsi="Arial" w:cs="Calibri"/>
                <w:sz w:val="20"/>
                <w:szCs w:val="20"/>
                <w:lang w:val="sl-SI"/>
              </w:rPr>
            </w:pPr>
          </w:p>
        </w:tc>
      </w:tr>
      <w:tr w:rsidR="00D30E29" w:rsidRPr="00D30E29" w14:paraId="3B833158" w14:textId="77777777" w:rsidTr="00CD7FB5">
        <w:tc>
          <w:tcPr>
            <w:tcW w:w="1809" w:type="dxa"/>
          </w:tcPr>
          <w:p w14:paraId="58F1A696" w14:textId="557173CE" w:rsidR="00D30E29" w:rsidRPr="00D30E29" w:rsidRDefault="00D30E29" w:rsidP="00CD7FB5">
            <w:pPr>
              <w:rPr>
                <w:rFonts w:ascii="Arial" w:hAnsi="Arial" w:cs="Calibri"/>
                <w:sz w:val="20"/>
                <w:szCs w:val="20"/>
                <w:lang w:val="sl-SI"/>
              </w:rPr>
            </w:pPr>
            <w:r w:rsidRPr="00D30E29">
              <w:rPr>
                <w:rFonts w:ascii="Arial" w:hAnsi="Arial" w:cs="Calibri"/>
                <w:sz w:val="20"/>
                <w:szCs w:val="20"/>
                <w:lang w:val="sl-SI"/>
              </w:rPr>
              <w:t>Na splošno sem zadovoljen</w:t>
            </w:r>
            <w:r>
              <w:rPr>
                <w:rFonts w:ascii="Arial" w:hAnsi="Arial" w:cs="Calibri"/>
                <w:sz w:val="20"/>
                <w:szCs w:val="20"/>
                <w:lang w:val="sl-SI"/>
              </w:rPr>
              <w:t>/-a</w:t>
            </w:r>
            <w:r w:rsidRPr="00D30E29">
              <w:rPr>
                <w:rFonts w:ascii="Arial" w:hAnsi="Arial" w:cs="Calibri"/>
                <w:sz w:val="20"/>
                <w:szCs w:val="20"/>
                <w:lang w:val="sl-SI"/>
              </w:rPr>
              <w:t xml:space="preserve"> sam s seboj.</w:t>
            </w:r>
          </w:p>
        </w:tc>
        <w:tc>
          <w:tcPr>
            <w:tcW w:w="1134" w:type="dxa"/>
          </w:tcPr>
          <w:p w14:paraId="4990B4D7" w14:textId="77777777" w:rsidR="00D30E29" w:rsidRPr="00D30E29" w:rsidRDefault="00D30E29" w:rsidP="00CD7FB5">
            <w:pPr>
              <w:rPr>
                <w:rFonts w:ascii="Arial" w:hAnsi="Arial" w:cs="Calibri"/>
                <w:sz w:val="20"/>
                <w:szCs w:val="20"/>
                <w:lang w:val="sl-SI"/>
              </w:rPr>
            </w:pPr>
          </w:p>
        </w:tc>
        <w:tc>
          <w:tcPr>
            <w:tcW w:w="1276" w:type="dxa"/>
          </w:tcPr>
          <w:p w14:paraId="4F76689B" w14:textId="77777777" w:rsidR="00D30E29" w:rsidRPr="00D30E29" w:rsidRDefault="00D30E29" w:rsidP="00CD7FB5">
            <w:pPr>
              <w:rPr>
                <w:rFonts w:ascii="Arial" w:hAnsi="Arial" w:cs="Calibri"/>
                <w:sz w:val="20"/>
                <w:szCs w:val="20"/>
                <w:lang w:val="sl-SI"/>
              </w:rPr>
            </w:pPr>
          </w:p>
        </w:tc>
        <w:tc>
          <w:tcPr>
            <w:tcW w:w="1134" w:type="dxa"/>
          </w:tcPr>
          <w:p w14:paraId="0C97ED9C" w14:textId="77777777" w:rsidR="00D30E29" w:rsidRPr="00D30E29" w:rsidRDefault="00D30E29" w:rsidP="00CD7FB5">
            <w:pPr>
              <w:rPr>
                <w:rFonts w:ascii="Arial" w:hAnsi="Arial" w:cs="Calibri"/>
                <w:sz w:val="20"/>
                <w:szCs w:val="20"/>
                <w:lang w:val="sl-SI"/>
              </w:rPr>
            </w:pPr>
          </w:p>
        </w:tc>
      </w:tr>
      <w:tr w:rsidR="00D30E29" w:rsidRPr="00D30E29" w14:paraId="77274BF1" w14:textId="77777777" w:rsidTr="00CD7FB5">
        <w:tc>
          <w:tcPr>
            <w:tcW w:w="1809" w:type="dxa"/>
          </w:tcPr>
          <w:p w14:paraId="3308D53C" w14:textId="7C749B52" w:rsidR="00D30E29" w:rsidRPr="00D30E29" w:rsidRDefault="00D30E29" w:rsidP="00CD7FB5">
            <w:pPr>
              <w:rPr>
                <w:rFonts w:ascii="Arial" w:hAnsi="Arial" w:cs="Calibri"/>
                <w:sz w:val="20"/>
                <w:szCs w:val="20"/>
                <w:lang w:val="sl-SI"/>
              </w:rPr>
            </w:pPr>
            <w:r w:rsidRPr="00D30E29">
              <w:rPr>
                <w:rFonts w:ascii="Arial" w:hAnsi="Arial" w:cs="Calibri"/>
                <w:sz w:val="20"/>
                <w:szCs w:val="20"/>
                <w:lang w:val="sl-SI"/>
              </w:rPr>
              <w:t>Lahko bi se bolj spoštoval</w:t>
            </w:r>
            <w:r>
              <w:rPr>
                <w:rFonts w:ascii="Arial" w:hAnsi="Arial" w:cs="Calibri"/>
                <w:sz w:val="20"/>
                <w:szCs w:val="20"/>
                <w:lang w:val="sl-SI"/>
              </w:rPr>
              <w:t>/-a</w:t>
            </w:r>
            <w:r w:rsidRPr="00D30E29">
              <w:rPr>
                <w:rFonts w:ascii="Arial" w:hAnsi="Arial" w:cs="Calibri"/>
                <w:sz w:val="20"/>
                <w:szCs w:val="20"/>
                <w:lang w:val="sl-SI"/>
              </w:rPr>
              <w:t>.</w:t>
            </w:r>
          </w:p>
        </w:tc>
        <w:tc>
          <w:tcPr>
            <w:tcW w:w="1134" w:type="dxa"/>
          </w:tcPr>
          <w:p w14:paraId="74E93796" w14:textId="77777777" w:rsidR="00D30E29" w:rsidRPr="00D30E29" w:rsidRDefault="00D30E29" w:rsidP="00CD7FB5">
            <w:pPr>
              <w:rPr>
                <w:rFonts w:ascii="Arial" w:hAnsi="Arial" w:cs="Calibri"/>
                <w:sz w:val="20"/>
                <w:szCs w:val="20"/>
                <w:lang w:val="sl-SI"/>
              </w:rPr>
            </w:pPr>
          </w:p>
        </w:tc>
        <w:tc>
          <w:tcPr>
            <w:tcW w:w="1276" w:type="dxa"/>
          </w:tcPr>
          <w:p w14:paraId="320658B3" w14:textId="77777777" w:rsidR="00D30E29" w:rsidRPr="00D30E29" w:rsidRDefault="00D30E29" w:rsidP="00CD7FB5">
            <w:pPr>
              <w:rPr>
                <w:rFonts w:ascii="Arial" w:hAnsi="Arial" w:cs="Calibri"/>
                <w:sz w:val="20"/>
                <w:szCs w:val="20"/>
                <w:lang w:val="sl-SI"/>
              </w:rPr>
            </w:pPr>
          </w:p>
        </w:tc>
        <w:tc>
          <w:tcPr>
            <w:tcW w:w="1134" w:type="dxa"/>
          </w:tcPr>
          <w:p w14:paraId="38859163" w14:textId="77777777" w:rsidR="00D30E29" w:rsidRPr="00D30E29" w:rsidRDefault="00D30E29" w:rsidP="00CD7FB5">
            <w:pPr>
              <w:rPr>
                <w:rFonts w:ascii="Arial" w:hAnsi="Arial" w:cs="Calibri"/>
                <w:sz w:val="20"/>
                <w:szCs w:val="20"/>
                <w:lang w:val="sl-SI"/>
              </w:rPr>
            </w:pPr>
          </w:p>
        </w:tc>
      </w:tr>
      <w:tr w:rsidR="00D30E29" w:rsidRPr="00D30E29" w14:paraId="5863A9F8" w14:textId="77777777" w:rsidTr="00CD7FB5">
        <w:tc>
          <w:tcPr>
            <w:tcW w:w="1809" w:type="dxa"/>
          </w:tcPr>
          <w:p w14:paraId="3999599B" w14:textId="77777777" w:rsidR="00D30E29" w:rsidRPr="00D30E29" w:rsidRDefault="00D30E29" w:rsidP="00CD7FB5">
            <w:pPr>
              <w:rPr>
                <w:rFonts w:ascii="Arial" w:hAnsi="Arial" w:cs="Calibri"/>
                <w:sz w:val="20"/>
                <w:szCs w:val="20"/>
                <w:lang w:val="sl-SI"/>
              </w:rPr>
            </w:pPr>
            <w:r w:rsidRPr="00D30E29">
              <w:rPr>
                <w:rFonts w:ascii="Arial" w:hAnsi="Arial" w:cs="Calibri"/>
                <w:sz w:val="20"/>
                <w:szCs w:val="20"/>
                <w:lang w:val="sl-SI"/>
              </w:rPr>
              <w:t>Od časa do časa se počutim nekoristno.</w:t>
            </w:r>
          </w:p>
        </w:tc>
        <w:tc>
          <w:tcPr>
            <w:tcW w:w="1134" w:type="dxa"/>
          </w:tcPr>
          <w:p w14:paraId="4B0F6F4B" w14:textId="77777777" w:rsidR="00D30E29" w:rsidRPr="00D30E29" w:rsidRDefault="00D30E29" w:rsidP="00CD7FB5">
            <w:pPr>
              <w:rPr>
                <w:rFonts w:ascii="Arial" w:hAnsi="Arial" w:cs="Calibri"/>
                <w:sz w:val="20"/>
                <w:szCs w:val="20"/>
                <w:lang w:val="sl-SI"/>
              </w:rPr>
            </w:pPr>
          </w:p>
        </w:tc>
        <w:tc>
          <w:tcPr>
            <w:tcW w:w="1276" w:type="dxa"/>
          </w:tcPr>
          <w:p w14:paraId="2A2D5DE0" w14:textId="77777777" w:rsidR="00D30E29" w:rsidRPr="00D30E29" w:rsidRDefault="00D30E29" w:rsidP="00CD7FB5">
            <w:pPr>
              <w:rPr>
                <w:rFonts w:ascii="Arial" w:hAnsi="Arial" w:cs="Calibri"/>
                <w:sz w:val="20"/>
                <w:szCs w:val="20"/>
                <w:lang w:val="sl-SI"/>
              </w:rPr>
            </w:pPr>
          </w:p>
        </w:tc>
        <w:tc>
          <w:tcPr>
            <w:tcW w:w="1134" w:type="dxa"/>
          </w:tcPr>
          <w:p w14:paraId="297714BF" w14:textId="77777777" w:rsidR="00D30E29" w:rsidRPr="00D30E29" w:rsidRDefault="00D30E29" w:rsidP="00CD7FB5">
            <w:pPr>
              <w:rPr>
                <w:rFonts w:ascii="Arial" w:hAnsi="Arial" w:cs="Calibri"/>
                <w:sz w:val="20"/>
                <w:szCs w:val="20"/>
                <w:lang w:val="sl-SI"/>
              </w:rPr>
            </w:pPr>
          </w:p>
        </w:tc>
      </w:tr>
      <w:tr w:rsidR="00D30E29" w:rsidRPr="00D30E29" w14:paraId="1CDE090B" w14:textId="77777777" w:rsidTr="00CD7FB5">
        <w:tc>
          <w:tcPr>
            <w:tcW w:w="1809" w:type="dxa"/>
          </w:tcPr>
          <w:p w14:paraId="027C6CFC" w14:textId="207791CD" w:rsidR="00D30E29" w:rsidRPr="00D30E29" w:rsidRDefault="00D30E29" w:rsidP="00CD7FB5">
            <w:pPr>
              <w:rPr>
                <w:rFonts w:ascii="Arial" w:hAnsi="Arial" w:cs="Calibri"/>
                <w:sz w:val="20"/>
                <w:szCs w:val="20"/>
                <w:lang w:val="sl-SI"/>
              </w:rPr>
            </w:pPr>
            <w:r w:rsidRPr="00D30E29">
              <w:rPr>
                <w:rFonts w:ascii="Arial" w:hAnsi="Arial" w:cs="Calibri"/>
                <w:sz w:val="20"/>
                <w:szCs w:val="20"/>
                <w:lang w:val="sl-SI"/>
              </w:rPr>
              <w:t>Zmožen</w:t>
            </w:r>
            <w:r>
              <w:rPr>
                <w:rFonts w:ascii="Arial" w:hAnsi="Arial" w:cs="Calibri"/>
                <w:sz w:val="20"/>
                <w:szCs w:val="20"/>
                <w:lang w:val="sl-SI"/>
              </w:rPr>
              <w:t>/-a</w:t>
            </w:r>
            <w:r w:rsidRPr="00D30E29">
              <w:rPr>
                <w:rFonts w:ascii="Arial" w:hAnsi="Arial" w:cs="Calibri"/>
                <w:sz w:val="20"/>
                <w:szCs w:val="20"/>
                <w:lang w:val="sl-SI"/>
              </w:rPr>
              <w:t xml:space="preserve"> sem sprejemati vsakodnevne odločitve.</w:t>
            </w:r>
          </w:p>
        </w:tc>
        <w:tc>
          <w:tcPr>
            <w:tcW w:w="1134" w:type="dxa"/>
          </w:tcPr>
          <w:p w14:paraId="7A6DA382" w14:textId="77777777" w:rsidR="00D30E29" w:rsidRPr="00D30E29" w:rsidRDefault="00D30E29" w:rsidP="00CD7FB5">
            <w:pPr>
              <w:rPr>
                <w:rFonts w:ascii="Arial" w:hAnsi="Arial" w:cs="Calibri"/>
                <w:sz w:val="20"/>
                <w:szCs w:val="20"/>
                <w:lang w:val="sl-SI"/>
              </w:rPr>
            </w:pPr>
          </w:p>
        </w:tc>
        <w:tc>
          <w:tcPr>
            <w:tcW w:w="1276" w:type="dxa"/>
          </w:tcPr>
          <w:p w14:paraId="5B26B99F" w14:textId="77777777" w:rsidR="00D30E29" w:rsidRPr="00D30E29" w:rsidRDefault="00D30E29" w:rsidP="00CD7FB5">
            <w:pPr>
              <w:rPr>
                <w:rFonts w:ascii="Arial" w:hAnsi="Arial" w:cs="Calibri"/>
                <w:sz w:val="20"/>
                <w:szCs w:val="20"/>
                <w:lang w:val="sl-SI"/>
              </w:rPr>
            </w:pPr>
          </w:p>
        </w:tc>
        <w:tc>
          <w:tcPr>
            <w:tcW w:w="1134" w:type="dxa"/>
          </w:tcPr>
          <w:p w14:paraId="77AC0238" w14:textId="77777777" w:rsidR="00D30E29" w:rsidRPr="00D30E29" w:rsidRDefault="00D30E29" w:rsidP="00CD7FB5">
            <w:pPr>
              <w:rPr>
                <w:rFonts w:ascii="Arial" w:hAnsi="Arial" w:cs="Calibri"/>
                <w:sz w:val="20"/>
                <w:szCs w:val="20"/>
                <w:lang w:val="sl-SI"/>
              </w:rPr>
            </w:pPr>
          </w:p>
        </w:tc>
      </w:tr>
      <w:tr w:rsidR="00D30E29" w:rsidRPr="00D30E29" w14:paraId="59F00A77" w14:textId="77777777" w:rsidTr="00CD7FB5">
        <w:tc>
          <w:tcPr>
            <w:tcW w:w="1809" w:type="dxa"/>
          </w:tcPr>
          <w:p w14:paraId="0D0DB7A7" w14:textId="77777777" w:rsidR="00D30E29" w:rsidRPr="00D30E29" w:rsidRDefault="00D30E29" w:rsidP="00CD7FB5">
            <w:pPr>
              <w:rPr>
                <w:rFonts w:ascii="Arial" w:hAnsi="Arial" w:cs="Calibri"/>
                <w:sz w:val="20"/>
                <w:szCs w:val="20"/>
                <w:lang w:val="sl-SI"/>
              </w:rPr>
            </w:pPr>
            <w:r w:rsidRPr="00D30E29">
              <w:rPr>
                <w:rFonts w:ascii="Arial" w:hAnsi="Arial" w:cs="Calibri"/>
                <w:sz w:val="20"/>
                <w:szCs w:val="20"/>
                <w:lang w:val="sl-SI"/>
              </w:rPr>
              <w:t>Občutek imam, da nisem kos težavam.</w:t>
            </w:r>
          </w:p>
        </w:tc>
        <w:tc>
          <w:tcPr>
            <w:tcW w:w="1134" w:type="dxa"/>
          </w:tcPr>
          <w:p w14:paraId="624B2E2C" w14:textId="77777777" w:rsidR="00D30E29" w:rsidRPr="00D30E29" w:rsidRDefault="00D30E29" w:rsidP="00CD7FB5">
            <w:pPr>
              <w:rPr>
                <w:rFonts w:ascii="Arial" w:hAnsi="Arial" w:cs="Calibri"/>
                <w:sz w:val="20"/>
                <w:szCs w:val="20"/>
                <w:lang w:val="sl-SI"/>
              </w:rPr>
            </w:pPr>
          </w:p>
        </w:tc>
        <w:tc>
          <w:tcPr>
            <w:tcW w:w="1276" w:type="dxa"/>
          </w:tcPr>
          <w:p w14:paraId="79374A23" w14:textId="77777777" w:rsidR="00D30E29" w:rsidRPr="00D30E29" w:rsidRDefault="00D30E29" w:rsidP="00CD7FB5">
            <w:pPr>
              <w:rPr>
                <w:rFonts w:ascii="Arial" w:hAnsi="Arial" w:cs="Calibri"/>
                <w:sz w:val="20"/>
                <w:szCs w:val="20"/>
                <w:lang w:val="sl-SI"/>
              </w:rPr>
            </w:pPr>
          </w:p>
        </w:tc>
        <w:tc>
          <w:tcPr>
            <w:tcW w:w="1134" w:type="dxa"/>
          </w:tcPr>
          <w:p w14:paraId="59242017" w14:textId="77777777" w:rsidR="00D30E29" w:rsidRPr="00D30E29" w:rsidRDefault="00D30E29" w:rsidP="00CD7FB5">
            <w:pPr>
              <w:rPr>
                <w:rFonts w:ascii="Arial" w:hAnsi="Arial" w:cs="Calibri"/>
                <w:sz w:val="20"/>
                <w:szCs w:val="20"/>
                <w:lang w:val="sl-SI"/>
              </w:rPr>
            </w:pPr>
          </w:p>
        </w:tc>
      </w:tr>
      <w:tr w:rsidR="00D30E29" w:rsidRPr="00D30E29" w14:paraId="4F4BED7F" w14:textId="77777777" w:rsidTr="00CD7FB5">
        <w:tc>
          <w:tcPr>
            <w:tcW w:w="1809" w:type="dxa"/>
          </w:tcPr>
          <w:p w14:paraId="68CE5796" w14:textId="26212670" w:rsidR="00D30E29" w:rsidRPr="00D30E29" w:rsidRDefault="00D30E29" w:rsidP="00CD7FB5">
            <w:pPr>
              <w:rPr>
                <w:rFonts w:ascii="Arial" w:hAnsi="Arial" w:cs="Calibri"/>
                <w:sz w:val="20"/>
                <w:szCs w:val="20"/>
                <w:lang w:val="sl-SI"/>
              </w:rPr>
            </w:pPr>
            <w:r w:rsidRPr="00D30E29">
              <w:rPr>
                <w:rFonts w:ascii="Arial" w:hAnsi="Arial" w:cs="Calibri"/>
                <w:sz w:val="20"/>
                <w:szCs w:val="20"/>
                <w:lang w:val="sl-SI"/>
              </w:rPr>
              <w:t xml:space="preserve">Počutim se </w:t>
            </w:r>
            <w:r w:rsidRPr="00D30E29">
              <w:rPr>
                <w:rFonts w:ascii="Arial" w:hAnsi="Arial" w:cs="Calibri"/>
                <w:sz w:val="20"/>
                <w:szCs w:val="20"/>
                <w:lang w:val="sl-SI"/>
              </w:rPr>
              <w:lastRenderedPageBreak/>
              <w:t>nezadovoljen</w:t>
            </w:r>
            <w:r>
              <w:rPr>
                <w:rFonts w:ascii="Arial" w:hAnsi="Arial" w:cs="Calibri"/>
                <w:sz w:val="20"/>
                <w:szCs w:val="20"/>
                <w:lang w:val="sl-SI"/>
              </w:rPr>
              <w:t>/-a</w:t>
            </w:r>
            <w:r w:rsidRPr="00D30E29">
              <w:rPr>
                <w:rFonts w:ascii="Arial" w:hAnsi="Arial" w:cs="Calibri"/>
                <w:sz w:val="20"/>
                <w:szCs w:val="20"/>
                <w:lang w:val="sl-SI"/>
              </w:rPr>
              <w:t xml:space="preserve"> in depresiven.</w:t>
            </w:r>
          </w:p>
        </w:tc>
        <w:tc>
          <w:tcPr>
            <w:tcW w:w="1134" w:type="dxa"/>
          </w:tcPr>
          <w:p w14:paraId="4F0305F5" w14:textId="77777777" w:rsidR="00D30E29" w:rsidRPr="00D30E29" w:rsidRDefault="00D30E29" w:rsidP="00CD7FB5">
            <w:pPr>
              <w:rPr>
                <w:rFonts w:ascii="Arial" w:hAnsi="Arial" w:cs="Calibri"/>
                <w:sz w:val="20"/>
                <w:szCs w:val="20"/>
                <w:lang w:val="sl-SI"/>
              </w:rPr>
            </w:pPr>
          </w:p>
        </w:tc>
        <w:tc>
          <w:tcPr>
            <w:tcW w:w="1276" w:type="dxa"/>
          </w:tcPr>
          <w:p w14:paraId="42087A7F" w14:textId="77777777" w:rsidR="00D30E29" w:rsidRPr="00D30E29" w:rsidRDefault="00D30E29" w:rsidP="00CD7FB5">
            <w:pPr>
              <w:rPr>
                <w:rFonts w:ascii="Arial" w:hAnsi="Arial" w:cs="Calibri"/>
                <w:sz w:val="20"/>
                <w:szCs w:val="20"/>
                <w:lang w:val="sl-SI"/>
              </w:rPr>
            </w:pPr>
          </w:p>
        </w:tc>
        <w:tc>
          <w:tcPr>
            <w:tcW w:w="1134" w:type="dxa"/>
          </w:tcPr>
          <w:p w14:paraId="5A502297" w14:textId="77777777" w:rsidR="00D30E29" w:rsidRPr="00D30E29" w:rsidRDefault="00D30E29" w:rsidP="00CD7FB5">
            <w:pPr>
              <w:rPr>
                <w:rFonts w:ascii="Arial" w:hAnsi="Arial" w:cs="Calibri"/>
                <w:sz w:val="20"/>
                <w:szCs w:val="20"/>
                <w:lang w:val="sl-SI"/>
              </w:rPr>
            </w:pPr>
          </w:p>
        </w:tc>
      </w:tr>
      <w:tr w:rsidR="00D30E29" w:rsidRPr="00D30E29" w14:paraId="55F717D3" w14:textId="77777777" w:rsidTr="00CD7FB5">
        <w:tc>
          <w:tcPr>
            <w:tcW w:w="1809" w:type="dxa"/>
          </w:tcPr>
          <w:p w14:paraId="2EE2F788" w14:textId="77777777" w:rsidR="00D30E29" w:rsidRPr="00D30E29" w:rsidRDefault="00D30E29" w:rsidP="00CD7FB5">
            <w:pPr>
              <w:rPr>
                <w:rFonts w:ascii="Arial" w:hAnsi="Arial" w:cs="Calibri"/>
                <w:sz w:val="20"/>
                <w:szCs w:val="20"/>
                <w:lang w:val="sl-SI"/>
              </w:rPr>
            </w:pPr>
            <w:r w:rsidRPr="00D30E29">
              <w:rPr>
                <w:rFonts w:ascii="Arial" w:hAnsi="Arial" w:cs="Calibri"/>
                <w:sz w:val="20"/>
                <w:szCs w:val="20"/>
                <w:lang w:val="sl-SI"/>
              </w:rPr>
              <w:lastRenderedPageBreak/>
              <w:t>Spim slabše kot sem.</w:t>
            </w:r>
          </w:p>
        </w:tc>
        <w:tc>
          <w:tcPr>
            <w:tcW w:w="1134" w:type="dxa"/>
          </w:tcPr>
          <w:p w14:paraId="543EE071" w14:textId="77777777" w:rsidR="00D30E29" w:rsidRPr="00D30E29" w:rsidRDefault="00D30E29" w:rsidP="00CD7FB5">
            <w:pPr>
              <w:rPr>
                <w:rFonts w:ascii="Arial" w:hAnsi="Arial" w:cs="Calibri"/>
                <w:sz w:val="20"/>
                <w:szCs w:val="20"/>
                <w:lang w:val="sl-SI"/>
              </w:rPr>
            </w:pPr>
          </w:p>
        </w:tc>
        <w:tc>
          <w:tcPr>
            <w:tcW w:w="1276" w:type="dxa"/>
          </w:tcPr>
          <w:p w14:paraId="0B352632" w14:textId="77777777" w:rsidR="00D30E29" w:rsidRPr="00D30E29" w:rsidRDefault="00D30E29" w:rsidP="00CD7FB5">
            <w:pPr>
              <w:rPr>
                <w:rFonts w:ascii="Arial" w:hAnsi="Arial" w:cs="Calibri"/>
                <w:sz w:val="20"/>
                <w:szCs w:val="20"/>
                <w:lang w:val="sl-SI"/>
              </w:rPr>
            </w:pPr>
          </w:p>
        </w:tc>
        <w:tc>
          <w:tcPr>
            <w:tcW w:w="1134" w:type="dxa"/>
          </w:tcPr>
          <w:p w14:paraId="11070929" w14:textId="77777777" w:rsidR="00D30E29" w:rsidRPr="00D30E29" w:rsidRDefault="00D30E29" w:rsidP="00CD7FB5">
            <w:pPr>
              <w:rPr>
                <w:rFonts w:ascii="Arial" w:hAnsi="Arial" w:cs="Calibri"/>
                <w:sz w:val="20"/>
                <w:szCs w:val="20"/>
                <w:lang w:val="sl-SI"/>
              </w:rPr>
            </w:pPr>
          </w:p>
        </w:tc>
      </w:tr>
      <w:tr w:rsidR="00D30E29" w:rsidRPr="00D30E29" w14:paraId="14B692E1" w14:textId="77777777" w:rsidTr="00CD7FB5">
        <w:tc>
          <w:tcPr>
            <w:tcW w:w="1809" w:type="dxa"/>
          </w:tcPr>
          <w:p w14:paraId="0359E0C2" w14:textId="77777777" w:rsidR="00D30E29" w:rsidRPr="00D30E29" w:rsidRDefault="00D30E29" w:rsidP="00CD7FB5">
            <w:pPr>
              <w:rPr>
                <w:rFonts w:ascii="Arial" w:hAnsi="Arial" w:cs="Calibri"/>
                <w:sz w:val="20"/>
                <w:szCs w:val="20"/>
                <w:lang w:val="sl-SI"/>
              </w:rPr>
            </w:pPr>
            <w:r w:rsidRPr="00D30E29">
              <w:rPr>
                <w:rFonts w:ascii="Arial" w:hAnsi="Arial" w:cs="Calibri"/>
                <w:sz w:val="20"/>
                <w:szCs w:val="20"/>
                <w:lang w:val="sl-SI"/>
              </w:rPr>
              <w:t>O sebi imam pozitivno mnenje.</w:t>
            </w:r>
          </w:p>
        </w:tc>
        <w:tc>
          <w:tcPr>
            <w:tcW w:w="1134" w:type="dxa"/>
          </w:tcPr>
          <w:p w14:paraId="2A10238E" w14:textId="77777777" w:rsidR="00D30E29" w:rsidRPr="00D30E29" w:rsidRDefault="00D30E29" w:rsidP="00CD7FB5">
            <w:pPr>
              <w:rPr>
                <w:rFonts w:ascii="Arial" w:hAnsi="Arial" w:cs="Calibri"/>
                <w:sz w:val="20"/>
                <w:szCs w:val="20"/>
                <w:lang w:val="sl-SI"/>
              </w:rPr>
            </w:pPr>
          </w:p>
        </w:tc>
        <w:tc>
          <w:tcPr>
            <w:tcW w:w="1276" w:type="dxa"/>
          </w:tcPr>
          <w:p w14:paraId="4830D773" w14:textId="77777777" w:rsidR="00D30E29" w:rsidRPr="00D30E29" w:rsidRDefault="00D30E29" w:rsidP="00CD7FB5">
            <w:pPr>
              <w:rPr>
                <w:rFonts w:ascii="Arial" w:hAnsi="Arial" w:cs="Calibri"/>
                <w:sz w:val="20"/>
                <w:szCs w:val="20"/>
                <w:lang w:val="sl-SI"/>
              </w:rPr>
            </w:pPr>
          </w:p>
        </w:tc>
        <w:tc>
          <w:tcPr>
            <w:tcW w:w="1134" w:type="dxa"/>
          </w:tcPr>
          <w:p w14:paraId="14C640F4" w14:textId="77777777" w:rsidR="00D30E29" w:rsidRPr="00D30E29" w:rsidRDefault="00D30E29" w:rsidP="00CD7FB5">
            <w:pPr>
              <w:rPr>
                <w:rFonts w:ascii="Arial" w:hAnsi="Arial" w:cs="Calibri"/>
                <w:sz w:val="20"/>
                <w:szCs w:val="20"/>
                <w:lang w:val="sl-SI"/>
              </w:rPr>
            </w:pPr>
          </w:p>
        </w:tc>
      </w:tr>
    </w:tbl>
    <w:p w14:paraId="3B2D8B18" w14:textId="77777777" w:rsidR="00D30E29" w:rsidRPr="00D30E29" w:rsidRDefault="00D30E29" w:rsidP="00D30E29">
      <w:pPr>
        <w:rPr>
          <w:rFonts w:ascii="Arial" w:hAnsi="Arial"/>
          <w:sz w:val="20"/>
          <w:szCs w:val="20"/>
          <w:lang w:val="sl-SI"/>
        </w:rPr>
      </w:pPr>
    </w:p>
    <w:p w14:paraId="5D3DEAE3" w14:textId="77777777" w:rsidR="00D30E29" w:rsidRPr="00D30E29" w:rsidRDefault="00D30E29" w:rsidP="00D30E29">
      <w:pPr>
        <w:rPr>
          <w:rFonts w:ascii="Arial" w:hAnsi="Arial"/>
          <w:sz w:val="20"/>
          <w:szCs w:val="20"/>
          <w:lang w:val="sl-SI"/>
        </w:rPr>
      </w:pPr>
    </w:p>
    <w:p w14:paraId="2B68F822" w14:textId="77777777" w:rsidR="00D30E29" w:rsidRPr="00D30E29" w:rsidRDefault="00D30E29" w:rsidP="00D30E29">
      <w:pPr>
        <w:rPr>
          <w:rFonts w:ascii="Arial" w:hAnsi="Arial"/>
          <w:b/>
          <w:sz w:val="20"/>
          <w:szCs w:val="20"/>
          <w:lang w:val="sl-SI"/>
        </w:rPr>
      </w:pPr>
      <w:r w:rsidRPr="00D30E29">
        <w:rPr>
          <w:rFonts w:ascii="Arial" w:hAnsi="Arial"/>
          <w:b/>
          <w:sz w:val="20"/>
          <w:szCs w:val="20"/>
          <w:lang w:val="sl-SI"/>
        </w:rPr>
        <w:t>Kako se počutite na splošno?</w:t>
      </w:r>
    </w:p>
    <w:p w14:paraId="7503F8E1" w14:textId="77777777" w:rsidR="00D30E29" w:rsidRPr="00D30E29" w:rsidRDefault="00D30E29" w:rsidP="00D30E29">
      <w:pPr>
        <w:rPr>
          <w:rFonts w:ascii="Arial" w:hAnsi="Arial"/>
          <w:sz w:val="20"/>
          <w:szCs w:val="20"/>
          <w:lang w:val="sl-SI"/>
        </w:rPr>
      </w:pPr>
    </w:p>
    <w:tbl>
      <w:tblPr>
        <w:tblStyle w:val="Tabelamrea"/>
        <w:tblW w:w="0" w:type="auto"/>
        <w:tblLook w:val="04A0" w:firstRow="1" w:lastRow="0" w:firstColumn="1" w:lastColumn="0" w:noHBand="0" w:noVBand="1"/>
      </w:tblPr>
      <w:tblGrid>
        <w:gridCol w:w="1809"/>
        <w:gridCol w:w="1276"/>
        <w:gridCol w:w="992"/>
        <w:gridCol w:w="1134"/>
        <w:gridCol w:w="948"/>
        <w:gridCol w:w="1320"/>
        <w:gridCol w:w="1037"/>
      </w:tblGrid>
      <w:tr w:rsidR="00D30E29" w:rsidRPr="00D30E29" w14:paraId="6AC53A4C" w14:textId="77777777" w:rsidTr="00CD7FB5">
        <w:tc>
          <w:tcPr>
            <w:tcW w:w="1809" w:type="dxa"/>
          </w:tcPr>
          <w:p w14:paraId="346FC959" w14:textId="77777777" w:rsidR="00D30E29" w:rsidRPr="00D30E29" w:rsidRDefault="00D30E29" w:rsidP="00CD7FB5">
            <w:pPr>
              <w:rPr>
                <w:rFonts w:ascii="Arial" w:hAnsi="Arial"/>
                <w:b/>
                <w:sz w:val="20"/>
                <w:szCs w:val="20"/>
                <w:lang w:val="sl-SI"/>
              </w:rPr>
            </w:pPr>
            <w:r w:rsidRPr="00D30E29">
              <w:rPr>
                <w:rFonts w:ascii="Arial" w:hAnsi="Arial"/>
                <w:b/>
                <w:sz w:val="20"/>
                <w:szCs w:val="20"/>
                <w:lang w:val="sl-SI"/>
              </w:rPr>
              <w:t>Kako se počutite na splošno?</w:t>
            </w:r>
          </w:p>
        </w:tc>
        <w:tc>
          <w:tcPr>
            <w:tcW w:w="1276" w:type="dxa"/>
          </w:tcPr>
          <w:p w14:paraId="3F8C2DAE" w14:textId="77777777" w:rsidR="00D30E29" w:rsidRPr="00D30E29" w:rsidRDefault="00D30E29" w:rsidP="00CD7FB5">
            <w:pPr>
              <w:rPr>
                <w:rFonts w:ascii="Arial" w:hAnsi="Arial"/>
                <w:sz w:val="20"/>
                <w:szCs w:val="20"/>
                <w:lang w:val="sl-SI"/>
              </w:rPr>
            </w:pPr>
            <w:r w:rsidRPr="00D30E29">
              <w:rPr>
                <w:rFonts w:ascii="Arial" w:hAnsi="Arial"/>
                <w:sz w:val="20"/>
                <w:szCs w:val="20"/>
                <w:lang w:val="sl-SI"/>
              </w:rPr>
              <w:t>Zelo slabo</w:t>
            </w:r>
          </w:p>
        </w:tc>
        <w:tc>
          <w:tcPr>
            <w:tcW w:w="992" w:type="dxa"/>
          </w:tcPr>
          <w:p w14:paraId="7FC13796" w14:textId="77777777" w:rsidR="00D30E29" w:rsidRPr="00D30E29" w:rsidRDefault="00D30E29" w:rsidP="00CD7FB5">
            <w:pPr>
              <w:rPr>
                <w:rFonts w:ascii="Arial" w:hAnsi="Arial"/>
                <w:sz w:val="20"/>
                <w:szCs w:val="20"/>
                <w:lang w:val="sl-SI"/>
              </w:rPr>
            </w:pPr>
            <w:r w:rsidRPr="00D30E29">
              <w:rPr>
                <w:rFonts w:ascii="Arial" w:hAnsi="Arial"/>
                <w:sz w:val="20"/>
                <w:szCs w:val="20"/>
                <w:lang w:val="sl-SI"/>
              </w:rPr>
              <w:t>Slabo</w:t>
            </w:r>
          </w:p>
        </w:tc>
        <w:tc>
          <w:tcPr>
            <w:tcW w:w="1134" w:type="dxa"/>
          </w:tcPr>
          <w:p w14:paraId="327E6B5B" w14:textId="77777777" w:rsidR="00D30E29" w:rsidRPr="00D30E29" w:rsidRDefault="00D30E29" w:rsidP="00CD7FB5">
            <w:pPr>
              <w:rPr>
                <w:rFonts w:ascii="Arial" w:hAnsi="Arial"/>
                <w:sz w:val="20"/>
                <w:szCs w:val="20"/>
                <w:lang w:val="sl-SI"/>
              </w:rPr>
            </w:pPr>
            <w:r w:rsidRPr="00D30E29">
              <w:rPr>
                <w:rFonts w:ascii="Arial" w:hAnsi="Arial"/>
                <w:sz w:val="20"/>
                <w:szCs w:val="20"/>
                <w:lang w:val="sl-SI"/>
              </w:rPr>
              <w:t>Ne slabo, ne dobro</w:t>
            </w:r>
          </w:p>
        </w:tc>
        <w:tc>
          <w:tcPr>
            <w:tcW w:w="948" w:type="dxa"/>
          </w:tcPr>
          <w:p w14:paraId="36E95142" w14:textId="77777777" w:rsidR="00D30E29" w:rsidRPr="00D30E29" w:rsidRDefault="00D30E29" w:rsidP="00CD7FB5">
            <w:pPr>
              <w:rPr>
                <w:rFonts w:ascii="Arial" w:hAnsi="Arial"/>
                <w:sz w:val="20"/>
                <w:szCs w:val="20"/>
                <w:lang w:val="sl-SI"/>
              </w:rPr>
            </w:pPr>
            <w:r w:rsidRPr="00D30E29">
              <w:rPr>
                <w:rFonts w:ascii="Arial" w:hAnsi="Arial"/>
                <w:sz w:val="20"/>
                <w:szCs w:val="20"/>
                <w:lang w:val="sl-SI"/>
              </w:rPr>
              <w:t>Dobro</w:t>
            </w:r>
          </w:p>
        </w:tc>
        <w:tc>
          <w:tcPr>
            <w:tcW w:w="1320" w:type="dxa"/>
          </w:tcPr>
          <w:p w14:paraId="2FDF2A98" w14:textId="77777777" w:rsidR="00D30E29" w:rsidRPr="00D30E29" w:rsidRDefault="00D30E29" w:rsidP="00CD7FB5">
            <w:pPr>
              <w:rPr>
                <w:rFonts w:ascii="Arial" w:hAnsi="Arial"/>
                <w:sz w:val="20"/>
                <w:szCs w:val="20"/>
                <w:lang w:val="sl-SI"/>
              </w:rPr>
            </w:pPr>
            <w:r w:rsidRPr="00D30E29">
              <w:rPr>
                <w:rFonts w:ascii="Arial" w:hAnsi="Arial"/>
                <w:sz w:val="20"/>
                <w:szCs w:val="20"/>
                <w:lang w:val="sl-SI"/>
              </w:rPr>
              <w:t>Zelo dobro</w:t>
            </w:r>
          </w:p>
        </w:tc>
        <w:tc>
          <w:tcPr>
            <w:tcW w:w="1037" w:type="dxa"/>
          </w:tcPr>
          <w:p w14:paraId="1F71C5FD" w14:textId="77777777" w:rsidR="00D30E29" w:rsidRPr="00D30E29" w:rsidRDefault="00D30E29" w:rsidP="00CD7FB5">
            <w:pPr>
              <w:rPr>
                <w:rFonts w:ascii="Arial" w:hAnsi="Arial"/>
                <w:sz w:val="20"/>
                <w:szCs w:val="20"/>
                <w:lang w:val="sl-SI"/>
              </w:rPr>
            </w:pPr>
            <w:r w:rsidRPr="00D30E29">
              <w:rPr>
                <w:rFonts w:ascii="Arial" w:hAnsi="Arial"/>
                <w:sz w:val="20"/>
                <w:szCs w:val="20"/>
                <w:lang w:val="sl-SI"/>
              </w:rPr>
              <w:t>Ne vem</w:t>
            </w:r>
          </w:p>
        </w:tc>
      </w:tr>
      <w:tr w:rsidR="00D30E29" w:rsidRPr="00D30E29" w14:paraId="09EFC67B" w14:textId="77777777" w:rsidTr="00CD7FB5">
        <w:tc>
          <w:tcPr>
            <w:tcW w:w="1809" w:type="dxa"/>
          </w:tcPr>
          <w:p w14:paraId="2B5A6913" w14:textId="77777777" w:rsidR="00D30E29" w:rsidRPr="00D30E29" w:rsidRDefault="00D30E29" w:rsidP="00CD7FB5">
            <w:pPr>
              <w:rPr>
                <w:rFonts w:ascii="Arial" w:hAnsi="Arial"/>
                <w:b/>
                <w:sz w:val="20"/>
                <w:szCs w:val="20"/>
                <w:lang w:val="sl-SI"/>
              </w:rPr>
            </w:pPr>
            <w:r w:rsidRPr="00D30E29">
              <w:rPr>
                <w:rFonts w:ascii="Arial" w:hAnsi="Arial"/>
                <w:b/>
                <w:sz w:val="20"/>
                <w:szCs w:val="20"/>
                <w:lang w:val="sl-SI"/>
              </w:rPr>
              <w:t>Kako se počutite sedaj v primerjavi pred pandemijo?</w:t>
            </w:r>
          </w:p>
        </w:tc>
        <w:tc>
          <w:tcPr>
            <w:tcW w:w="1276" w:type="dxa"/>
          </w:tcPr>
          <w:p w14:paraId="467DD44B" w14:textId="77777777" w:rsidR="00D30E29" w:rsidRPr="00D30E29" w:rsidRDefault="00D30E29" w:rsidP="00CD7FB5">
            <w:pPr>
              <w:rPr>
                <w:rFonts w:ascii="Arial" w:hAnsi="Arial"/>
                <w:sz w:val="20"/>
                <w:szCs w:val="20"/>
                <w:lang w:val="sl-SI"/>
              </w:rPr>
            </w:pPr>
            <w:r w:rsidRPr="00D30E29">
              <w:rPr>
                <w:rFonts w:ascii="Arial" w:hAnsi="Arial"/>
                <w:sz w:val="20"/>
                <w:szCs w:val="20"/>
                <w:lang w:val="sl-SI"/>
              </w:rPr>
              <w:t>Veliko slabše</w:t>
            </w:r>
          </w:p>
        </w:tc>
        <w:tc>
          <w:tcPr>
            <w:tcW w:w="992" w:type="dxa"/>
          </w:tcPr>
          <w:p w14:paraId="64462BA4" w14:textId="77777777" w:rsidR="00D30E29" w:rsidRPr="00D30E29" w:rsidRDefault="00D30E29" w:rsidP="00CD7FB5">
            <w:pPr>
              <w:rPr>
                <w:rFonts w:ascii="Arial" w:hAnsi="Arial"/>
                <w:sz w:val="20"/>
                <w:szCs w:val="20"/>
                <w:lang w:val="sl-SI"/>
              </w:rPr>
            </w:pPr>
            <w:r w:rsidRPr="00D30E29">
              <w:rPr>
                <w:rFonts w:ascii="Arial" w:hAnsi="Arial"/>
                <w:sz w:val="20"/>
                <w:szCs w:val="20"/>
                <w:lang w:val="sl-SI"/>
              </w:rPr>
              <w:t>Slabše</w:t>
            </w:r>
          </w:p>
        </w:tc>
        <w:tc>
          <w:tcPr>
            <w:tcW w:w="1134" w:type="dxa"/>
          </w:tcPr>
          <w:p w14:paraId="73053015" w14:textId="77777777" w:rsidR="00D30E29" w:rsidRPr="00D30E29" w:rsidRDefault="00D30E29" w:rsidP="00CD7FB5">
            <w:pPr>
              <w:rPr>
                <w:rFonts w:ascii="Arial" w:hAnsi="Arial"/>
                <w:sz w:val="20"/>
                <w:szCs w:val="20"/>
                <w:lang w:val="sl-SI"/>
              </w:rPr>
            </w:pPr>
            <w:r w:rsidRPr="00D30E29">
              <w:rPr>
                <w:rFonts w:ascii="Arial" w:hAnsi="Arial"/>
                <w:sz w:val="20"/>
                <w:szCs w:val="20"/>
                <w:lang w:val="sl-SI"/>
              </w:rPr>
              <w:t>Ne slabše, ne bolje</w:t>
            </w:r>
          </w:p>
        </w:tc>
        <w:tc>
          <w:tcPr>
            <w:tcW w:w="948" w:type="dxa"/>
          </w:tcPr>
          <w:p w14:paraId="291278FC" w14:textId="77777777" w:rsidR="00D30E29" w:rsidRPr="00D30E29" w:rsidRDefault="00D30E29" w:rsidP="00CD7FB5">
            <w:pPr>
              <w:rPr>
                <w:rFonts w:ascii="Arial" w:hAnsi="Arial"/>
                <w:sz w:val="20"/>
                <w:szCs w:val="20"/>
                <w:lang w:val="sl-SI"/>
              </w:rPr>
            </w:pPr>
            <w:r w:rsidRPr="00D30E29">
              <w:rPr>
                <w:rFonts w:ascii="Arial" w:hAnsi="Arial"/>
                <w:sz w:val="20"/>
                <w:szCs w:val="20"/>
                <w:lang w:val="sl-SI"/>
              </w:rPr>
              <w:t>Bolje</w:t>
            </w:r>
          </w:p>
        </w:tc>
        <w:tc>
          <w:tcPr>
            <w:tcW w:w="1320" w:type="dxa"/>
          </w:tcPr>
          <w:p w14:paraId="44B82FFE" w14:textId="77777777" w:rsidR="00D30E29" w:rsidRPr="00D30E29" w:rsidRDefault="00D30E29" w:rsidP="00CD7FB5">
            <w:pPr>
              <w:rPr>
                <w:rFonts w:ascii="Arial" w:hAnsi="Arial"/>
                <w:sz w:val="20"/>
                <w:szCs w:val="20"/>
                <w:lang w:val="sl-SI"/>
              </w:rPr>
            </w:pPr>
            <w:r w:rsidRPr="00D30E29">
              <w:rPr>
                <w:rFonts w:ascii="Arial" w:hAnsi="Arial"/>
                <w:sz w:val="20"/>
                <w:szCs w:val="20"/>
                <w:lang w:val="sl-SI"/>
              </w:rPr>
              <w:t>Veliko bolje</w:t>
            </w:r>
          </w:p>
        </w:tc>
        <w:tc>
          <w:tcPr>
            <w:tcW w:w="1037" w:type="dxa"/>
          </w:tcPr>
          <w:p w14:paraId="6915F1F2" w14:textId="77777777" w:rsidR="00D30E29" w:rsidRPr="00D30E29" w:rsidRDefault="00D30E29" w:rsidP="00CD7FB5">
            <w:pPr>
              <w:rPr>
                <w:rFonts w:ascii="Arial" w:hAnsi="Arial"/>
                <w:sz w:val="20"/>
                <w:szCs w:val="20"/>
                <w:lang w:val="sl-SI"/>
              </w:rPr>
            </w:pPr>
            <w:r w:rsidRPr="00D30E29">
              <w:rPr>
                <w:rFonts w:ascii="Arial" w:hAnsi="Arial"/>
                <w:sz w:val="20"/>
                <w:szCs w:val="20"/>
                <w:lang w:val="sl-SI"/>
              </w:rPr>
              <w:t>Ne vem</w:t>
            </w:r>
          </w:p>
        </w:tc>
      </w:tr>
    </w:tbl>
    <w:p w14:paraId="4E9E0FEF" w14:textId="77777777" w:rsidR="00D30E29" w:rsidRPr="00D30E29" w:rsidRDefault="00D30E29" w:rsidP="00D30E29">
      <w:pPr>
        <w:rPr>
          <w:rFonts w:ascii="Arial" w:hAnsi="Arial"/>
          <w:sz w:val="20"/>
          <w:szCs w:val="20"/>
          <w:lang w:val="sl-SI"/>
        </w:rPr>
      </w:pPr>
    </w:p>
    <w:p w14:paraId="20D626F5" w14:textId="77777777" w:rsidR="00D30E29" w:rsidRPr="00D30E29" w:rsidRDefault="00D30E29" w:rsidP="00D30E29">
      <w:pPr>
        <w:rPr>
          <w:rFonts w:ascii="Arial" w:hAnsi="Arial"/>
          <w:sz w:val="20"/>
          <w:szCs w:val="20"/>
          <w:lang w:val="sl-SI"/>
        </w:rPr>
      </w:pPr>
    </w:p>
    <w:p w14:paraId="52A14464" w14:textId="77777777" w:rsidR="00D30E29" w:rsidRPr="00D30E29" w:rsidRDefault="00D30E29" w:rsidP="00D30E29">
      <w:pPr>
        <w:rPr>
          <w:rFonts w:ascii="Arial" w:hAnsi="Arial" w:cs="Calibri"/>
          <w:b/>
          <w:sz w:val="20"/>
          <w:szCs w:val="20"/>
          <w:lang w:val="sl-SI"/>
        </w:rPr>
      </w:pPr>
      <w:r w:rsidRPr="00D30E29">
        <w:rPr>
          <w:rFonts w:ascii="Arial" w:hAnsi="Arial" w:cs="Calibri"/>
          <w:b/>
          <w:sz w:val="20"/>
          <w:szCs w:val="20"/>
          <w:lang w:val="sl-SI"/>
        </w:rPr>
        <w:t xml:space="preserve">Zaradi različnih okoliščin, v katerih živimo, se počutimo bolj ali manj varni. Prosimo, označite ali se vam je v času vključenosti v projekt Covid-19 (oz. v programe Ozare) zgodilo kaj od spodaj naštetega. </w:t>
      </w:r>
    </w:p>
    <w:p w14:paraId="0FC9A3CC" w14:textId="77777777" w:rsidR="00D30E29" w:rsidRPr="00D30E29" w:rsidRDefault="00D30E29" w:rsidP="00D30E29">
      <w:pPr>
        <w:rPr>
          <w:rFonts w:ascii="Arial" w:hAnsi="Arial" w:cs="Calibri"/>
          <w:b/>
          <w:sz w:val="20"/>
          <w:szCs w:val="20"/>
          <w:lang w:val="sl-SI"/>
        </w:rPr>
      </w:pPr>
    </w:p>
    <w:p w14:paraId="459D7910" w14:textId="77777777" w:rsidR="00D30E29" w:rsidRPr="00D30E29" w:rsidRDefault="00D30E29" w:rsidP="00D30E29">
      <w:pPr>
        <w:rPr>
          <w:rFonts w:ascii="Arial" w:hAnsi="Arial" w:cs="Calibri"/>
          <w:sz w:val="20"/>
          <w:szCs w:val="20"/>
        </w:rPr>
      </w:pPr>
    </w:p>
    <w:tbl>
      <w:tblPr>
        <w:tblStyle w:val="Tabelamrea"/>
        <w:tblW w:w="0" w:type="auto"/>
        <w:tblLayout w:type="fixed"/>
        <w:tblLook w:val="04A0" w:firstRow="1" w:lastRow="0" w:firstColumn="1" w:lastColumn="0" w:noHBand="0" w:noVBand="1"/>
      </w:tblPr>
      <w:tblGrid>
        <w:gridCol w:w="3652"/>
        <w:gridCol w:w="1276"/>
        <w:gridCol w:w="1134"/>
        <w:gridCol w:w="1417"/>
      </w:tblGrid>
      <w:tr w:rsidR="00D30E29" w:rsidRPr="00D30E29" w14:paraId="70D42B44" w14:textId="77777777" w:rsidTr="00CD7FB5">
        <w:tc>
          <w:tcPr>
            <w:tcW w:w="3652" w:type="dxa"/>
          </w:tcPr>
          <w:p w14:paraId="453A3E3E" w14:textId="77777777" w:rsidR="00D30E29" w:rsidRPr="00D30E29" w:rsidRDefault="00D30E29" w:rsidP="00CD7FB5">
            <w:pPr>
              <w:rPr>
                <w:rFonts w:ascii="Arial" w:hAnsi="Arial"/>
                <w:sz w:val="20"/>
                <w:szCs w:val="20"/>
                <w:lang w:val="sl-SI"/>
              </w:rPr>
            </w:pPr>
          </w:p>
        </w:tc>
        <w:tc>
          <w:tcPr>
            <w:tcW w:w="1276" w:type="dxa"/>
          </w:tcPr>
          <w:p w14:paraId="6672ABC9" w14:textId="77777777" w:rsidR="00D30E29" w:rsidRPr="00D30E29" w:rsidRDefault="00D30E29" w:rsidP="00CD7FB5">
            <w:pPr>
              <w:rPr>
                <w:rFonts w:ascii="Arial" w:hAnsi="Arial"/>
                <w:b/>
                <w:sz w:val="20"/>
                <w:szCs w:val="20"/>
                <w:lang w:val="sl-SI"/>
              </w:rPr>
            </w:pPr>
            <w:r w:rsidRPr="00D30E29">
              <w:rPr>
                <w:rFonts w:ascii="Arial" w:hAnsi="Arial"/>
                <w:b/>
                <w:sz w:val="20"/>
                <w:szCs w:val="20"/>
                <w:lang w:val="sl-SI"/>
              </w:rPr>
              <w:t>Da</w:t>
            </w:r>
          </w:p>
        </w:tc>
        <w:tc>
          <w:tcPr>
            <w:tcW w:w="1134" w:type="dxa"/>
          </w:tcPr>
          <w:p w14:paraId="58352100" w14:textId="77777777" w:rsidR="00D30E29" w:rsidRPr="00D30E29" w:rsidRDefault="00D30E29" w:rsidP="00CD7FB5">
            <w:pPr>
              <w:rPr>
                <w:rFonts w:ascii="Arial" w:hAnsi="Arial"/>
                <w:b/>
                <w:sz w:val="20"/>
                <w:szCs w:val="20"/>
                <w:lang w:val="sl-SI"/>
              </w:rPr>
            </w:pPr>
            <w:r w:rsidRPr="00D30E29">
              <w:rPr>
                <w:rFonts w:ascii="Arial" w:hAnsi="Arial"/>
                <w:b/>
                <w:sz w:val="20"/>
                <w:szCs w:val="20"/>
                <w:lang w:val="sl-SI"/>
              </w:rPr>
              <w:t>Ne</w:t>
            </w:r>
          </w:p>
        </w:tc>
        <w:tc>
          <w:tcPr>
            <w:tcW w:w="1417" w:type="dxa"/>
          </w:tcPr>
          <w:p w14:paraId="093FD4D2" w14:textId="77777777" w:rsidR="00D30E29" w:rsidRPr="00D30E29" w:rsidRDefault="00D30E29" w:rsidP="00CD7FB5">
            <w:pPr>
              <w:rPr>
                <w:rFonts w:ascii="Arial" w:hAnsi="Arial"/>
                <w:b/>
                <w:sz w:val="20"/>
                <w:szCs w:val="20"/>
                <w:lang w:val="sl-SI"/>
              </w:rPr>
            </w:pPr>
            <w:r w:rsidRPr="00D30E29">
              <w:rPr>
                <w:rFonts w:ascii="Arial" w:hAnsi="Arial"/>
                <w:b/>
                <w:sz w:val="20"/>
                <w:szCs w:val="20"/>
                <w:lang w:val="sl-SI"/>
              </w:rPr>
              <w:t>Ne morem odgovoriti</w:t>
            </w:r>
          </w:p>
        </w:tc>
      </w:tr>
      <w:tr w:rsidR="00D30E29" w:rsidRPr="00D30E29" w14:paraId="6EB90F79" w14:textId="77777777" w:rsidTr="00CD7FB5">
        <w:tc>
          <w:tcPr>
            <w:tcW w:w="3652" w:type="dxa"/>
          </w:tcPr>
          <w:p w14:paraId="168CCBA3" w14:textId="10B510DC" w:rsidR="00D30E29" w:rsidRPr="00D30E29" w:rsidRDefault="00D30E29" w:rsidP="00CD7FB5">
            <w:pPr>
              <w:rPr>
                <w:rFonts w:ascii="Arial" w:hAnsi="Arial"/>
                <w:sz w:val="20"/>
                <w:szCs w:val="20"/>
                <w:lang w:val="sl-SI"/>
              </w:rPr>
            </w:pPr>
            <w:r w:rsidRPr="00D30E29">
              <w:rPr>
                <w:rFonts w:ascii="Arial" w:hAnsi="Arial"/>
                <w:sz w:val="20"/>
                <w:szCs w:val="20"/>
                <w:lang w:val="sl-SI"/>
              </w:rPr>
              <w:t>Bil</w:t>
            </w:r>
            <w:r>
              <w:rPr>
                <w:rFonts w:ascii="Arial" w:hAnsi="Arial"/>
                <w:sz w:val="20"/>
                <w:szCs w:val="20"/>
                <w:lang w:val="sl-SI"/>
              </w:rPr>
              <w:t>/-a</w:t>
            </w:r>
            <w:r w:rsidRPr="00D30E29">
              <w:rPr>
                <w:rFonts w:ascii="Arial" w:hAnsi="Arial"/>
                <w:sz w:val="20"/>
                <w:szCs w:val="20"/>
                <w:lang w:val="sl-SI"/>
              </w:rPr>
              <w:t xml:space="preserve"> sem napaden</w:t>
            </w:r>
            <w:r>
              <w:rPr>
                <w:rFonts w:ascii="Arial" w:hAnsi="Arial"/>
                <w:sz w:val="20"/>
                <w:szCs w:val="20"/>
                <w:lang w:val="sl-SI"/>
              </w:rPr>
              <w:t>/-a</w:t>
            </w:r>
            <w:r w:rsidRPr="00D30E29">
              <w:rPr>
                <w:rFonts w:ascii="Arial" w:hAnsi="Arial"/>
                <w:sz w:val="20"/>
                <w:szCs w:val="20"/>
                <w:lang w:val="sl-SI"/>
              </w:rPr>
              <w:t>, zmerjan</w:t>
            </w:r>
            <w:r>
              <w:rPr>
                <w:rFonts w:ascii="Arial" w:hAnsi="Arial"/>
                <w:sz w:val="20"/>
                <w:szCs w:val="20"/>
                <w:lang w:val="sl-SI"/>
              </w:rPr>
              <w:t>/-a</w:t>
            </w:r>
            <w:r w:rsidRPr="00D30E29">
              <w:rPr>
                <w:rFonts w:ascii="Arial" w:hAnsi="Arial"/>
                <w:sz w:val="20"/>
                <w:szCs w:val="20"/>
                <w:lang w:val="sl-SI"/>
              </w:rPr>
              <w:t>, tepen</w:t>
            </w:r>
            <w:r>
              <w:rPr>
                <w:rFonts w:ascii="Arial" w:hAnsi="Arial"/>
                <w:sz w:val="20"/>
                <w:szCs w:val="20"/>
                <w:lang w:val="sl-SI"/>
              </w:rPr>
              <w:t>/-a</w:t>
            </w:r>
            <w:r w:rsidRPr="00D30E29">
              <w:rPr>
                <w:rFonts w:ascii="Arial" w:hAnsi="Arial"/>
                <w:sz w:val="20"/>
                <w:szCs w:val="20"/>
                <w:lang w:val="sl-SI"/>
              </w:rPr>
              <w:t>, nadlegovan</w:t>
            </w:r>
            <w:r>
              <w:rPr>
                <w:rFonts w:ascii="Arial" w:hAnsi="Arial"/>
                <w:sz w:val="20"/>
                <w:szCs w:val="20"/>
                <w:lang w:val="sl-SI"/>
              </w:rPr>
              <w:t>/-a</w:t>
            </w:r>
            <w:r w:rsidRPr="00D30E29">
              <w:rPr>
                <w:rFonts w:ascii="Arial" w:hAnsi="Arial"/>
                <w:sz w:val="20"/>
                <w:szCs w:val="20"/>
                <w:lang w:val="sl-SI"/>
              </w:rPr>
              <w:t xml:space="preserve"> ali kako drugače žrtev nasilnega dejanja</w:t>
            </w:r>
          </w:p>
        </w:tc>
        <w:tc>
          <w:tcPr>
            <w:tcW w:w="1276" w:type="dxa"/>
          </w:tcPr>
          <w:p w14:paraId="326CF07A" w14:textId="77777777" w:rsidR="00D30E29" w:rsidRPr="00D30E29" w:rsidRDefault="00D30E29" w:rsidP="00CD7FB5">
            <w:pPr>
              <w:rPr>
                <w:rFonts w:ascii="Arial" w:hAnsi="Arial"/>
                <w:sz w:val="20"/>
                <w:szCs w:val="20"/>
                <w:lang w:val="sl-SI"/>
              </w:rPr>
            </w:pPr>
          </w:p>
        </w:tc>
        <w:tc>
          <w:tcPr>
            <w:tcW w:w="1134" w:type="dxa"/>
          </w:tcPr>
          <w:p w14:paraId="18523E02" w14:textId="77777777" w:rsidR="00D30E29" w:rsidRPr="00D30E29" w:rsidRDefault="00D30E29" w:rsidP="00CD7FB5">
            <w:pPr>
              <w:rPr>
                <w:rFonts w:ascii="Arial" w:hAnsi="Arial"/>
                <w:sz w:val="20"/>
                <w:szCs w:val="20"/>
                <w:lang w:val="sl-SI"/>
              </w:rPr>
            </w:pPr>
          </w:p>
        </w:tc>
        <w:tc>
          <w:tcPr>
            <w:tcW w:w="1417" w:type="dxa"/>
          </w:tcPr>
          <w:p w14:paraId="2621835B" w14:textId="77777777" w:rsidR="00D30E29" w:rsidRPr="00D30E29" w:rsidRDefault="00D30E29" w:rsidP="00CD7FB5">
            <w:pPr>
              <w:rPr>
                <w:rFonts w:ascii="Arial" w:hAnsi="Arial"/>
                <w:sz w:val="20"/>
                <w:szCs w:val="20"/>
                <w:lang w:val="sl-SI"/>
              </w:rPr>
            </w:pPr>
          </w:p>
        </w:tc>
      </w:tr>
      <w:tr w:rsidR="00D30E29" w:rsidRPr="00D30E29" w14:paraId="095F2DAA" w14:textId="77777777" w:rsidTr="00CD7FB5">
        <w:tc>
          <w:tcPr>
            <w:tcW w:w="3652" w:type="dxa"/>
          </w:tcPr>
          <w:p w14:paraId="4C9397DB" w14:textId="77777777" w:rsidR="00D30E29" w:rsidRPr="00D30E29" w:rsidRDefault="00D30E29" w:rsidP="00CD7FB5">
            <w:pPr>
              <w:rPr>
                <w:rFonts w:ascii="Arial" w:hAnsi="Arial"/>
                <w:sz w:val="20"/>
                <w:szCs w:val="20"/>
                <w:lang w:val="sl-SI"/>
              </w:rPr>
            </w:pPr>
            <w:r w:rsidRPr="00D30E29">
              <w:rPr>
                <w:rFonts w:ascii="Arial" w:hAnsi="Arial"/>
                <w:sz w:val="20"/>
                <w:szCs w:val="20"/>
                <w:lang w:val="sl-SI"/>
              </w:rPr>
              <w:t>Nekod od domačih me je zmerjal, žalil, zasmehoval</w:t>
            </w:r>
          </w:p>
        </w:tc>
        <w:tc>
          <w:tcPr>
            <w:tcW w:w="1276" w:type="dxa"/>
          </w:tcPr>
          <w:p w14:paraId="553592FC" w14:textId="77777777" w:rsidR="00D30E29" w:rsidRPr="00D30E29" w:rsidRDefault="00D30E29" w:rsidP="00CD7FB5">
            <w:pPr>
              <w:rPr>
                <w:rFonts w:ascii="Arial" w:hAnsi="Arial"/>
                <w:sz w:val="20"/>
                <w:szCs w:val="20"/>
                <w:lang w:val="sl-SI"/>
              </w:rPr>
            </w:pPr>
          </w:p>
        </w:tc>
        <w:tc>
          <w:tcPr>
            <w:tcW w:w="1134" w:type="dxa"/>
          </w:tcPr>
          <w:p w14:paraId="0354B301" w14:textId="77777777" w:rsidR="00D30E29" w:rsidRPr="00D30E29" w:rsidRDefault="00D30E29" w:rsidP="00CD7FB5">
            <w:pPr>
              <w:rPr>
                <w:rFonts w:ascii="Arial" w:hAnsi="Arial"/>
                <w:sz w:val="20"/>
                <w:szCs w:val="20"/>
                <w:lang w:val="sl-SI"/>
              </w:rPr>
            </w:pPr>
          </w:p>
        </w:tc>
        <w:tc>
          <w:tcPr>
            <w:tcW w:w="1417" w:type="dxa"/>
          </w:tcPr>
          <w:p w14:paraId="6363DE97" w14:textId="77777777" w:rsidR="00D30E29" w:rsidRPr="00D30E29" w:rsidRDefault="00D30E29" w:rsidP="00CD7FB5">
            <w:pPr>
              <w:rPr>
                <w:rFonts w:ascii="Arial" w:hAnsi="Arial"/>
                <w:sz w:val="20"/>
                <w:szCs w:val="20"/>
                <w:lang w:val="sl-SI"/>
              </w:rPr>
            </w:pPr>
          </w:p>
        </w:tc>
      </w:tr>
      <w:tr w:rsidR="00D30E29" w:rsidRPr="00D30E29" w14:paraId="31696EE4" w14:textId="77777777" w:rsidTr="00CD7FB5">
        <w:tc>
          <w:tcPr>
            <w:tcW w:w="3652" w:type="dxa"/>
          </w:tcPr>
          <w:p w14:paraId="23677EF8" w14:textId="77777777" w:rsidR="00D30E29" w:rsidRPr="00D30E29" w:rsidRDefault="00D30E29" w:rsidP="00CD7FB5">
            <w:pPr>
              <w:rPr>
                <w:rFonts w:ascii="Arial" w:hAnsi="Arial"/>
                <w:sz w:val="20"/>
                <w:szCs w:val="20"/>
                <w:lang w:val="sl-SI"/>
              </w:rPr>
            </w:pPr>
            <w:r w:rsidRPr="00D30E29">
              <w:rPr>
                <w:rFonts w:ascii="Arial" w:hAnsi="Arial"/>
                <w:sz w:val="20"/>
                <w:szCs w:val="20"/>
                <w:lang w:val="sl-SI"/>
              </w:rPr>
              <w:t>Nekdo od domačih me je udaril, tepel ali kako drugače fizično ogrožal.</w:t>
            </w:r>
          </w:p>
        </w:tc>
        <w:tc>
          <w:tcPr>
            <w:tcW w:w="1276" w:type="dxa"/>
          </w:tcPr>
          <w:p w14:paraId="547EAA03" w14:textId="77777777" w:rsidR="00D30E29" w:rsidRPr="00D30E29" w:rsidRDefault="00D30E29" w:rsidP="00CD7FB5">
            <w:pPr>
              <w:rPr>
                <w:rFonts w:ascii="Arial" w:hAnsi="Arial"/>
                <w:sz w:val="20"/>
                <w:szCs w:val="20"/>
                <w:lang w:val="sl-SI"/>
              </w:rPr>
            </w:pPr>
          </w:p>
        </w:tc>
        <w:tc>
          <w:tcPr>
            <w:tcW w:w="1134" w:type="dxa"/>
          </w:tcPr>
          <w:p w14:paraId="1A4D1E97" w14:textId="77777777" w:rsidR="00D30E29" w:rsidRPr="00D30E29" w:rsidRDefault="00D30E29" w:rsidP="00CD7FB5">
            <w:pPr>
              <w:rPr>
                <w:rFonts w:ascii="Arial" w:hAnsi="Arial"/>
                <w:sz w:val="20"/>
                <w:szCs w:val="20"/>
                <w:lang w:val="sl-SI"/>
              </w:rPr>
            </w:pPr>
          </w:p>
        </w:tc>
        <w:tc>
          <w:tcPr>
            <w:tcW w:w="1417" w:type="dxa"/>
          </w:tcPr>
          <w:p w14:paraId="1B9B571B" w14:textId="77777777" w:rsidR="00D30E29" w:rsidRPr="00D30E29" w:rsidRDefault="00D30E29" w:rsidP="00CD7FB5">
            <w:pPr>
              <w:rPr>
                <w:rFonts w:ascii="Arial" w:hAnsi="Arial"/>
                <w:sz w:val="20"/>
                <w:szCs w:val="20"/>
                <w:lang w:val="sl-SI"/>
              </w:rPr>
            </w:pPr>
          </w:p>
        </w:tc>
      </w:tr>
      <w:tr w:rsidR="00D30E29" w:rsidRPr="00D30E29" w14:paraId="26AA0602" w14:textId="77777777" w:rsidTr="00CD7FB5">
        <w:tc>
          <w:tcPr>
            <w:tcW w:w="3652" w:type="dxa"/>
          </w:tcPr>
          <w:p w14:paraId="34CFF0A1" w14:textId="5CDFCC7F" w:rsidR="00D30E29" w:rsidRPr="00D30E29" w:rsidRDefault="00D30E29" w:rsidP="00CD7FB5">
            <w:pPr>
              <w:rPr>
                <w:rFonts w:ascii="Arial" w:hAnsi="Arial"/>
                <w:sz w:val="20"/>
                <w:szCs w:val="20"/>
                <w:lang w:val="sl-SI"/>
              </w:rPr>
            </w:pPr>
            <w:r w:rsidRPr="00D30E29">
              <w:rPr>
                <w:rFonts w:ascii="Arial" w:hAnsi="Arial"/>
                <w:sz w:val="20"/>
                <w:szCs w:val="20"/>
                <w:lang w:val="sl-SI"/>
              </w:rPr>
              <w:t>Potreboval</w:t>
            </w:r>
            <w:r>
              <w:rPr>
                <w:rFonts w:ascii="Arial" w:hAnsi="Arial"/>
                <w:sz w:val="20"/>
                <w:szCs w:val="20"/>
                <w:lang w:val="sl-SI"/>
              </w:rPr>
              <w:t>/-a</w:t>
            </w:r>
            <w:r w:rsidRPr="00D30E29">
              <w:rPr>
                <w:rFonts w:ascii="Arial" w:hAnsi="Arial"/>
                <w:sz w:val="20"/>
                <w:szCs w:val="20"/>
                <w:lang w:val="sl-SI"/>
              </w:rPr>
              <w:t xml:space="preserve"> sem pomoč policije ali </w:t>
            </w:r>
            <w:r>
              <w:rPr>
                <w:rFonts w:ascii="Arial" w:hAnsi="Arial"/>
                <w:sz w:val="20"/>
                <w:szCs w:val="20"/>
                <w:lang w:val="sl-SI"/>
              </w:rPr>
              <w:t>pravne službe, pa je nisem moge-a</w:t>
            </w:r>
            <w:r w:rsidRPr="00D30E29">
              <w:rPr>
                <w:rFonts w:ascii="Arial" w:hAnsi="Arial"/>
                <w:sz w:val="20"/>
                <w:szCs w:val="20"/>
                <w:lang w:val="sl-SI"/>
              </w:rPr>
              <w:t xml:space="preserve"> dobiti.</w:t>
            </w:r>
          </w:p>
        </w:tc>
        <w:tc>
          <w:tcPr>
            <w:tcW w:w="1276" w:type="dxa"/>
          </w:tcPr>
          <w:p w14:paraId="284F1520" w14:textId="77777777" w:rsidR="00D30E29" w:rsidRPr="00D30E29" w:rsidRDefault="00D30E29" w:rsidP="00CD7FB5">
            <w:pPr>
              <w:rPr>
                <w:rFonts w:ascii="Arial" w:hAnsi="Arial"/>
                <w:sz w:val="20"/>
                <w:szCs w:val="20"/>
                <w:lang w:val="sl-SI"/>
              </w:rPr>
            </w:pPr>
          </w:p>
        </w:tc>
        <w:tc>
          <w:tcPr>
            <w:tcW w:w="1134" w:type="dxa"/>
          </w:tcPr>
          <w:p w14:paraId="7CEA2EC9" w14:textId="77777777" w:rsidR="00D30E29" w:rsidRPr="00D30E29" w:rsidRDefault="00D30E29" w:rsidP="00CD7FB5">
            <w:pPr>
              <w:rPr>
                <w:rFonts w:ascii="Arial" w:hAnsi="Arial"/>
                <w:sz w:val="20"/>
                <w:szCs w:val="20"/>
                <w:lang w:val="sl-SI"/>
              </w:rPr>
            </w:pPr>
          </w:p>
        </w:tc>
        <w:tc>
          <w:tcPr>
            <w:tcW w:w="1417" w:type="dxa"/>
          </w:tcPr>
          <w:p w14:paraId="3F11BDC5" w14:textId="77777777" w:rsidR="00D30E29" w:rsidRPr="00D30E29" w:rsidRDefault="00D30E29" w:rsidP="00CD7FB5">
            <w:pPr>
              <w:rPr>
                <w:rFonts w:ascii="Arial" w:hAnsi="Arial"/>
                <w:sz w:val="20"/>
                <w:szCs w:val="20"/>
                <w:lang w:val="sl-SI"/>
              </w:rPr>
            </w:pPr>
          </w:p>
        </w:tc>
      </w:tr>
    </w:tbl>
    <w:p w14:paraId="63B55397" w14:textId="77777777" w:rsidR="00D30E29" w:rsidRPr="00D30E29" w:rsidRDefault="00D30E29" w:rsidP="00D30E29">
      <w:pPr>
        <w:rPr>
          <w:rFonts w:ascii="Arial" w:hAnsi="Arial"/>
          <w:sz w:val="20"/>
          <w:szCs w:val="20"/>
          <w:lang w:val="sl-SI"/>
        </w:rPr>
      </w:pPr>
    </w:p>
    <w:p w14:paraId="3E54B207" w14:textId="77777777" w:rsidR="00D30E29" w:rsidRPr="00D30E29" w:rsidRDefault="00D30E29" w:rsidP="00D30E29">
      <w:pPr>
        <w:rPr>
          <w:rFonts w:ascii="Arial" w:hAnsi="Arial"/>
          <w:b/>
          <w:sz w:val="20"/>
          <w:szCs w:val="20"/>
          <w:lang w:val="sl-SI"/>
        </w:rPr>
      </w:pPr>
    </w:p>
    <w:p w14:paraId="523E9F24" w14:textId="77777777" w:rsidR="00D30E29" w:rsidRPr="00D30E29" w:rsidRDefault="00D30E29" w:rsidP="00D30E29">
      <w:pPr>
        <w:rPr>
          <w:rFonts w:ascii="Arial" w:hAnsi="Arial"/>
          <w:b/>
          <w:sz w:val="20"/>
          <w:szCs w:val="20"/>
          <w:lang w:val="sl-SI"/>
        </w:rPr>
      </w:pPr>
    </w:p>
    <w:p w14:paraId="476C17CC" w14:textId="77777777" w:rsidR="00D30E29" w:rsidRPr="00D30E29" w:rsidRDefault="00D30E29" w:rsidP="00D30E29">
      <w:pPr>
        <w:rPr>
          <w:rFonts w:ascii="Arial" w:hAnsi="Arial"/>
          <w:b/>
          <w:sz w:val="20"/>
          <w:szCs w:val="20"/>
          <w:lang w:val="sl-SI"/>
        </w:rPr>
      </w:pPr>
      <w:r w:rsidRPr="00D30E29">
        <w:rPr>
          <w:rFonts w:ascii="Arial" w:hAnsi="Arial"/>
          <w:b/>
          <w:sz w:val="20"/>
          <w:szCs w:val="20"/>
          <w:lang w:val="sl-SI"/>
        </w:rPr>
        <w:t xml:space="preserve">Če ste ocenili, da se vam je zgodilo kaj od zgoraj naštetega, prosimo označite, če se je pogostost dogodkov tekom pandemije kaj spremenila. </w:t>
      </w:r>
    </w:p>
    <w:p w14:paraId="18D9C048" w14:textId="77777777" w:rsidR="00D30E29" w:rsidRPr="00D30E29" w:rsidRDefault="00D30E29" w:rsidP="00D30E29">
      <w:pPr>
        <w:rPr>
          <w:rFonts w:ascii="Arial" w:hAnsi="Arial"/>
          <w:b/>
          <w:sz w:val="20"/>
          <w:szCs w:val="20"/>
          <w:lang w:val="sl-SI"/>
        </w:rPr>
      </w:pPr>
    </w:p>
    <w:p w14:paraId="74B25575" w14:textId="77777777" w:rsidR="00D30E29" w:rsidRPr="00D30E29" w:rsidRDefault="00D30E29" w:rsidP="00D30E29">
      <w:pPr>
        <w:rPr>
          <w:rFonts w:ascii="Arial" w:hAnsi="Arial"/>
          <w:sz w:val="20"/>
          <w:szCs w:val="20"/>
          <w:lang w:val="sl-SI"/>
        </w:rPr>
      </w:pPr>
    </w:p>
    <w:tbl>
      <w:tblPr>
        <w:tblStyle w:val="Tabelamrea"/>
        <w:tblW w:w="0" w:type="auto"/>
        <w:tblLayout w:type="fixed"/>
        <w:tblLook w:val="04A0" w:firstRow="1" w:lastRow="0" w:firstColumn="1" w:lastColumn="0" w:noHBand="0" w:noVBand="1"/>
      </w:tblPr>
      <w:tblGrid>
        <w:gridCol w:w="3652"/>
        <w:gridCol w:w="1276"/>
        <w:gridCol w:w="1134"/>
        <w:gridCol w:w="1417"/>
      </w:tblGrid>
      <w:tr w:rsidR="00D30E29" w:rsidRPr="00D30E29" w14:paraId="2F0B821F" w14:textId="77777777" w:rsidTr="00CD7FB5">
        <w:tc>
          <w:tcPr>
            <w:tcW w:w="3652" w:type="dxa"/>
          </w:tcPr>
          <w:p w14:paraId="78855865" w14:textId="77777777" w:rsidR="00D30E29" w:rsidRPr="00D30E29" w:rsidRDefault="00D30E29" w:rsidP="00CD7FB5">
            <w:pPr>
              <w:rPr>
                <w:rFonts w:ascii="Arial" w:hAnsi="Arial"/>
                <w:sz w:val="20"/>
                <w:szCs w:val="20"/>
                <w:lang w:val="sl-SI"/>
              </w:rPr>
            </w:pPr>
          </w:p>
        </w:tc>
        <w:tc>
          <w:tcPr>
            <w:tcW w:w="1276" w:type="dxa"/>
          </w:tcPr>
          <w:p w14:paraId="2E9D144D" w14:textId="77777777" w:rsidR="00D30E29" w:rsidRPr="00D30E29" w:rsidRDefault="00D30E29" w:rsidP="00CD7FB5">
            <w:pPr>
              <w:rPr>
                <w:rFonts w:ascii="Arial" w:hAnsi="Arial"/>
                <w:b/>
                <w:sz w:val="20"/>
                <w:szCs w:val="20"/>
                <w:lang w:val="sl-SI"/>
              </w:rPr>
            </w:pPr>
            <w:r w:rsidRPr="00D30E29">
              <w:rPr>
                <w:rFonts w:ascii="Arial" w:hAnsi="Arial"/>
                <w:b/>
                <w:sz w:val="20"/>
                <w:szCs w:val="20"/>
                <w:lang w:val="sl-SI"/>
              </w:rPr>
              <w:t>Enako pogosto pred in tekom pandemije</w:t>
            </w:r>
          </w:p>
        </w:tc>
        <w:tc>
          <w:tcPr>
            <w:tcW w:w="1134" w:type="dxa"/>
          </w:tcPr>
          <w:p w14:paraId="5B20A051" w14:textId="77777777" w:rsidR="00D30E29" w:rsidRPr="00D30E29" w:rsidRDefault="00D30E29" w:rsidP="00CD7FB5">
            <w:pPr>
              <w:rPr>
                <w:rFonts w:ascii="Arial" w:hAnsi="Arial"/>
                <w:b/>
                <w:sz w:val="20"/>
                <w:szCs w:val="20"/>
                <w:lang w:val="sl-SI"/>
              </w:rPr>
            </w:pPr>
            <w:r w:rsidRPr="00D30E29">
              <w:rPr>
                <w:rFonts w:ascii="Arial" w:hAnsi="Arial"/>
                <w:b/>
                <w:sz w:val="20"/>
                <w:szCs w:val="20"/>
                <w:lang w:val="sl-SI"/>
              </w:rPr>
              <w:t>Manj pogosto tekom pandemije</w:t>
            </w:r>
          </w:p>
        </w:tc>
        <w:tc>
          <w:tcPr>
            <w:tcW w:w="1417" w:type="dxa"/>
          </w:tcPr>
          <w:p w14:paraId="0DB3352C" w14:textId="77777777" w:rsidR="00D30E29" w:rsidRPr="00D30E29" w:rsidRDefault="00D30E29" w:rsidP="00CD7FB5">
            <w:pPr>
              <w:rPr>
                <w:rFonts w:ascii="Arial" w:hAnsi="Arial"/>
                <w:b/>
                <w:sz w:val="20"/>
                <w:szCs w:val="20"/>
                <w:lang w:val="sl-SI"/>
              </w:rPr>
            </w:pPr>
            <w:r w:rsidRPr="00D30E29">
              <w:rPr>
                <w:rFonts w:ascii="Arial" w:hAnsi="Arial"/>
                <w:b/>
                <w:sz w:val="20"/>
                <w:szCs w:val="20"/>
                <w:lang w:val="sl-SI"/>
              </w:rPr>
              <w:t>Bolj pogosto tekom pandemije</w:t>
            </w:r>
          </w:p>
        </w:tc>
      </w:tr>
      <w:tr w:rsidR="00D30E29" w:rsidRPr="00D30E29" w14:paraId="4D4D54E6" w14:textId="77777777" w:rsidTr="00CD7FB5">
        <w:tc>
          <w:tcPr>
            <w:tcW w:w="3652" w:type="dxa"/>
          </w:tcPr>
          <w:p w14:paraId="678BAE62" w14:textId="1E049843" w:rsidR="00D30E29" w:rsidRPr="00D30E29" w:rsidRDefault="00D30E29" w:rsidP="00CD7FB5">
            <w:pPr>
              <w:rPr>
                <w:rFonts w:ascii="Arial" w:hAnsi="Arial"/>
                <w:sz w:val="20"/>
                <w:szCs w:val="20"/>
                <w:lang w:val="sl-SI"/>
              </w:rPr>
            </w:pPr>
            <w:r w:rsidRPr="00D30E29">
              <w:rPr>
                <w:rFonts w:ascii="Arial" w:hAnsi="Arial"/>
                <w:sz w:val="20"/>
                <w:szCs w:val="20"/>
                <w:lang w:val="sl-SI"/>
              </w:rPr>
              <w:t>Bil</w:t>
            </w:r>
            <w:r>
              <w:rPr>
                <w:rFonts w:ascii="Arial" w:hAnsi="Arial"/>
                <w:sz w:val="20"/>
                <w:szCs w:val="20"/>
                <w:lang w:val="sl-SI"/>
              </w:rPr>
              <w:t>/-a</w:t>
            </w:r>
            <w:r w:rsidRPr="00D30E29">
              <w:rPr>
                <w:rFonts w:ascii="Arial" w:hAnsi="Arial"/>
                <w:sz w:val="20"/>
                <w:szCs w:val="20"/>
                <w:lang w:val="sl-SI"/>
              </w:rPr>
              <w:t xml:space="preserve"> sem napaden</w:t>
            </w:r>
            <w:r>
              <w:rPr>
                <w:rFonts w:ascii="Arial" w:hAnsi="Arial"/>
                <w:sz w:val="20"/>
                <w:szCs w:val="20"/>
                <w:lang w:val="sl-SI"/>
              </w:rPr>
              <w:t>/-a</w:t>
            </w:r>
            <w:r w:rsidRPr="00D30E29">
              <w:rPr>
                <w:rFonts w:ascii="Arial" w:hAnsi="Arial"/>
                <w:sz w:val="20"/>
                <w:szCs w:val="20"/>
                <w:lang w:val="sl-SI"/>
              </w:rPr>
              <w:t>, zmerjan</w:t>
            </w:r>
            <w:r>
              <w:rPr>
                <w:rFonts w:ascii="Arial" w:hAnsi="Arial"/>
                <w:sz w:val="20"/>
                <w:szCs w:val="20"/>
                <w:lang w:val="sl-SI"/>
              </w:rPr>
              <w:t>/-a</w:t>
            </w:r>
            <w:r w:rsidRPr="00D30E29">
              <w:rPr>
                <w:rFonts w:ascii="Arial" w:hAnsi="Arial"/>
                <w:sz w:val="20"/>
                <w:szCs w:val="20"/>
                <w:lang w:val="sl-SI"/>
              </w:rPr>
              <w:t>, tepen</w:t>
            </w:r>
            <w:r>
              <w:rPr>
                <w:rFonts w:ascii="Arial" w:hAnsi="Arial"/>
                <w:sz w:val="20"/>
                <w:szCs w:val="20"/>
                <w:lang w:val="sl-SI"/>
              </w:rPr>
              <w:t>/-a</w:t>
            </w:r>
            <w:r w:rsidRPr="00D30E29">
              <w:rPr>
                <w:rFonts w:ascii="Arial" w:hAnsi="Arial"/>
                <w:sz w:val="20"/>
                <w:szCs w:val="20"/>
                <w:lang w:val="sl-SI"/>
              </w:rPr>
              <w:t>, nadlegovan</w:t>
            </w:r>
            <w:r>
              <w:rPr>
                <w:rFonts w:ascii="Arial" w:hAnsi="Arial"/>
                <w:sz w:val="20"/>
                <w:szCs w:val="20"/>
                <w:lang w:val="sl-SI"/>
              </w:rPr>
              <w:t>/-a</w:t>
            </w:r>
            <w:r w:rsidRPr="00D30E29">
              <w:rPr>
                <w:rFonts w:ascii="Arial" w:hAnsi="Arial"/>
                <w:sz w:val="20"/>
                <w:szCs w:val="20"/>
                <w:lang w:val="sl-SI"/>
              </w:rPr>
              <w:t xml:space="preserve"> ali kako drugače žrtev nasilnega dejanja</w:t>
            </w:r>
          </w:p>
        </w:tc>
        <w:tc>
          <w:tcPr>
            <w:tcW w:w="1276" w:type="dxa"/>
          </w:tcPr>
          <w:p w14:paraId="74ADDE9C" w14:textId="77777777" w:rsidR="00D30E29" w:rsidRPr="00D30E29" w:rsidRDefault="00D30E29" w:rsidP="00CD7FB5">
            <w:pPr>
              <w:rPr>
                <w:rFonts w:ascii="Arial" w:hAnsi="Arial"/>
                <w:sz w:val="20"/>
                <w:szCs w:val="20"/>
                <w:lang w:val="sl-SI"/>
              </w:rPr>
            </w:pPr>
          </w:p>
        </w:tc>
        <w:tc>
          <w:tcPr>
            <w:tcW w:w="1134" w:type="dxa"/>
          </w:tcPr>
          <w:p w14:paraId="4D41EDEC" w14:textId="77777777" w:rsidR="00D30E29" w:rsidRPr="00D30E29" w:rsidRDefault="00D30E29" w:rsidP="00CD7FB5">
            <w:pPr>
              <w:rPr>
                <w:rFonts w:ascii="Arial" w:hAnsi="Arial"/>
                <w:sz w:val="20"/>
                <w:szCs w:val="20"/>
                <w:lang w:val="sl-SI"/>
              </w:rPr>
            </w:pPr>
          </w:p>
        </w:tc>
        <w:tc>
          <w:tcPr>
            <w:tcW w:w="1417" w:type="dxa"/>
          </w:tcPr>
          <w:p w14:paraId="75515C42" w14:textId="77777777" w:rsidR="00D30E29" w:rsidRPr="00D30E29" w:rsidRDefault="00D30E29" w:rsidP="00CD7FB5">
            <w:pPr>
              <w:rPr>
                <w:rFonts w:ascii="Arial" w:hAnsi="Arial"/>
                <w:sz w:val="20"/>
                <w:szCs w:val="20"/>
                <w:lang w:val="sl-SI"/>
              </w:rPr>
            </w:pPr>
          </w:p>
        </w:tc>
      </w:tr>
      <w:tr w:rsidR="00D30E29" w:rsidRPr="00D30E29" w14:paraId="4083FD4E" w14:textId="77777777" w:rsidTr="00CD7FB5">
        <w:tc>
          <w:tcPr>
            <w:tcW w:w="3652" w:type="dxa"/>
          </w:tcPr>
          <w:p w14:paraId="2ABEDE63" w14:textId="2CC1CAA3" w:rsidR="00D30E29" w:rsidRPr="00D30E29" w:rsidRDefault="00D30E29" w:rsidP="00CD7FB5">
            <w:pPr>
              <w:rPr>
                <w:rFonts w:ascii="Arial" w:hAnsi="Arial"/>
                <w:sz w:val="20"/>
                <w:szCs w:val="20"/>
                <w:lang w:val="sl-SI"/>
              </w:rPr>
            </w:pPr>
            <w:r>
              <w:rPr>
                <w:rFonts w:ascii="Arial" w:hAnsi="Arial"/>
                <w:sz w:val="20"/>
                <w:szCs w:val="20"/>
                <w:lang w:val="sl-SI"/>
              </w:rPr>
              <w:t>Nek</w:t>
            </w:r>
            <w:r w:rsidRPr="00D30E29">
              <w:rPr>
                <w:rFonts w:ascii="Arial" w:hAnsi="Arial"/>
                <w:sz w:val="20"/>
                <w:szCs w:val="20"/>
                <w:lang w:val="sl-SI"/>
              </w:rPr>
              <w:t>d</w:t>
            </w:r>
            <w:r>
              <w:rPr>
                <w:rFonts w:ascii="Arial" w:hAnsi="Arial"/>
                <w:sz w:val="20"/>
                <w:szCs w:val="20"/>
                <w:lang w:val="sl-SI"/>
              </w:rPr>
              <w:t>o</w:t>
            </w:r>
            <w:r w:rsidRPr="00D30E29">
              <w:rPr>
                <w:rFonts w:ascii="Arial" w:hAnsi="Arial"/>
                <w:sz w:val="20"/>
                <w:szCs w:val="20"/>
                <w:lang w:val="sl-SI"/>
              </w:rPr>
              <w:t xml:space="preserve"> od domačih me je zmerjal, žalil, zasmehoval </w:t>
            </w:r>
          </w:p>
        </w:tc>
        <w:tc>
          <w:tcPr>
            <w:tcW w:w="1276" w:type="dxa"/>
          </w:tcPr>
          <w:p w14:paraId="776645D7" w14:textId="77777777" w:rsidR="00D30E29" w:rsidRPr="00D30E29" w:rsidRDefault="00D30E29" w:rsidP="00CD7FB5">
            <w:pPr>
              <w:rPr>
                <w:rFonts w:ascii="Arial" w:hAnsi="Arial"/>
                <w:sz w:val="20"/>
                <w:szCs w:val="20"/>
                <w:lang w:val="sl-SI"/>
              </w:rPr>
            </w:pPr>
          </w:p>
        </w:tc>
        <w:tc>
          <w:tcPr>
            <w:tcW w:w="1134" w:type="dxa"/>
          </w:tcPr>
          <w:p w14:paraId="29924D0E" w14:textId="77777777" w:rsidR="00D30E29" w:rsidRPr="00D30E29" w:rsidRDefault="00D30E29" w:rsidP="00CD7FB5">
            <w:pPr>
              <w:rPr>
                <w:rFonts w:ascii="Arial" w:hAnsi="Arial"/>
                <w:sz w:val="20"/>
                <w:szCs w:val="20"/>
                <w:lang w:val="sl-SI"/>
              </w:rPr>
            </w:pPr>
          </w:p>
        </w:tc>
        <w:tc>
          <w:tcPr>
            <w:tcW w:w="1417" w:type="dxa"/>
          </w:tcPr>
          <w:p w14:paraId="6CA2E6FA" w14:textId="77777777" w:rsidR="00D30E29" w:rsidRPr="00D30E29" w:rsidRDefault="00D30E29" w:rsidP="00CD7FB5">
            <w:pPr>
              <w:rPr>
                <w:rFonts w:ascii="Arial" w:hAnsi="Arial"/>
                <w:sz w:val="20"/>
                <w:szCs w:val="20"/>
                <w:lang w:val="sl-SI"/>
              </w:rPr>
            </w:pPr>
          </w:p>
        </w:tc>
      </w:tr>
      <w:tr w:rsidR="00D30E29" w:rsidRPr="00D30E29" w14:paraId="5A36F811" w14:textId="77777777" w:rsidTr="00CD7FB5">
        <w:tc>
          <w:tcPr>
            <w:tcW w:w="3652" w:type="dxa"/>
          </w:tcPr>
          <w:p w14:paraId="2299762D" w14:textId="77777777" w:rsidR="00D30E29" w:rsidRPr="00D30E29" w:rsidRDefault="00D30E29" w:rsidP="00CD7FB5">
            <w:pPr>
              <w:rPr>
                <w:rFonts w:ascii="Arial" w:hAnsi="Arial"/>
                <w:sz w:val="20"/>
                <w:szCs w:val="20"/>
                <w:lang w:val="sl-SI"/>
              </w:rPr>
            </w:pPr>
            <w:r w:rsidRPr="00D30E29">
              <w:rPr>
                <w:rFonts w:ascii="Arial" w:hAnsi="Arial"/>
                <w:sz w:val="20"/>
                <w:szCs w:val="20"/>
                <w:lang w:val="sl-SI"/>
              </w:rPr>
              <w:t>Nekdo od domačih me je udaril, tepel ali kako drugače fizično ogrožal.</w:t>
            </w:r>
          </w:p>
        </w:tc>
        <w:tc>
          <w:tcPr>
            <w:tcW w:w="1276" w:type="dxa"/>
          </w:tcPr>
          <w:p w14:paraId="745751D8" w14:textId="77777777" w:rsidR="00D30E29" w:rsidRPr="00D30E29" w:rsidRDefault="00D30E29" w:rsidP="00CD7FB5">
            <w:pPr>
              <w:rPr>
                <w:rFonts w:ascii="Arial" w:hAnsi="Arial"/>
                <w:sz w:val="20"/>
                <w:szCs w:val="20"/>
                <w:lang w:val="sl-SI"/>
              </w:rPr>
            </w:pPr>
          </w:p>
        </w:tc>
        <w:tc>
          <w:tcPr>
            <w:tcW w:w="1134" w:type="dxa"/>
          </w:tcPr>
          <w:p w14:paraId="54EBBFD5" w14:textId="77777777" w:rsidR="00D30E29" w:rsidRPr="00D30E29" w:rsidRDefault="00D30E29" w:rsidP="00CD7FB5">
            <w:pPr>
              <w:rPr>
                <w:rFonts w:ascii="Arial" w:hAnsi="Arial"/>
                <w:sz w:val="20"/>
                <w:szCs w:val="20"/>
                <w:lang w:val="sl-SI"/>
              </w:rPr>
            </w:pPr>
          </w:p>
        </w:tc>
        <w:tc>
          <w:tcPr>
            <w:tcW w:w="1417" w:type="dxa"/>
          </w:tcPr>
          <w:p w14:paraId="732B2BA9" w14:textId="77777777" w:rsidR="00D30E29" w:rsidRPr="00D30E29" w:rsidRDefault="00D30E29" w:rsidP="00CD7FB5">
            <w:pPr>
              <w:rPr>
                <w:rFonts w:ascii="Arial" w:hAnsi="Arial"/>
                <w:sz w:val="20"/>
                <w:szCs w:val="20"/>
                <w:lang w:val="sl-SI"/>
              </w:rPr>
            </w:pPr>
          </w:p>
        </w:tc>
      </w:tr>
      <w:tr w:rsidR="00D30E29" w:rsidRPr="00D30E29" w14:paraId="1E89FCD2" w14:textId="77777777" w:rsidTr="00CD7FB5">
        <w:tc>
          <w:tcPr>
            <w:tcW w:w="3652" w:type="dxa"/>
          </w:tcPr>
          <w:p w14:paraId="09D77FD1" w14:textId="69A18FF5" w:rsidR="00D30E29" w:rsidRPr="00D30E29" w:rsidRDefault="00D30E29" w:rsidP="00CD7FB5">
            <w:pPr>
              <w:rPr>
                <w:rFonts w:ascii="Arial" w:hAnsi="Arial"/>
                <w:sz w:val="20"/>
                <w:szCs w:val="20"/>
                <w:lang w:val="sl-SI"/>
              </w:rPr>
            </w:pPr>
            <w:r w:rsidRPr="00D30E29">
              <w:rPr>
                <w:rFonts w:ascii="Arial" w:hAnsi="Arial"/>
                <w:sz w:val="20"/>
                <w:szCs w:val="20"/>
                <w:lang w:val="sl-SI"/>
              </w:rPr>
              <w:lastRenderedPageBreak/>
              <w:t>Potreboval</w:t>
            </w:r>
            <w:r>
              <w:rPr>
                <w:rFonts w:ascii="Arial" w:hAnsi="Arial"/>
                <w:sz w:val="20"/>
                <w:szCs w:val="20"/>
                <w:lang w:val="sl-SI"/>
              </w:rPr>
              <w:t>/-a</w:t>
            </w:r>
            <w:r w:rsidRPr="00D30E29">
              <w:rPr>
                <w:rFonts w:ascii="Arial" w:hAnsi="Arial"/>
                <w:sz w:val="20"/>
                <w:szCs w:val="20"/>
                <w:lang w:val="sl-SI"/>
              </w:rPr>
              <w:t xml:space="preserve"> sem pomoč policije ali pravne službe, pa je nisem mogel</w:t>
            </w:r>
            <w:r>
              <w:rPr>
                <w:rFonts w:ascii="Arial" w:hAnsi="Arial"/>
                <w:sz w:val="20"/>
                <w:szCs w:val="20"/>
                <w:lang w:val="sl-SI"/>
              </w:rPr>
              <w:t>/-a</w:t>
            </w:r>
            <w:r w:rsidRPr="00D30E29">
              <w:rPr>
                <w:rFonts w:ascii="Arial" w:hAnsi="Arial"/>
                <w:sz w:val="20"/>
                <w:szCs w:val="20"/>
                <w:lang w:val="sl-SI"/>
              </w:rPr>
              <w:t xml:space="preserve"> dobiti.</w:t>
            </w:r>
          </w:p>
        </w:tc>
        <w:tc>
          <w:tcPr>
            <w:tcW w:w="1276" w:type="dxa"/>
          </w:tcPr>
          <w:p w14:paraId="2B4F2E06" w14:textId="77777777" w:rsidR="00D30E29" w:rsidRPr="00D30E29" w:rsidRDefault="00D30E29" w:rsidP="00CD7FB5">
            <w:pPr>
              <w:rPr>
                <w:rFonts w:ascii="Arial" w:hAnsi="Arial"/>
                <w:sz w:val="20"/>
                <w:szCs w:val="20"/>
                <w:lang w:val="sl-SI"/>
              </w:rPr>
            </w:pPr>
          </w:p>
        </w:tc>
        <w:tc>
          <w:tcPr>
            <w:tcW w:w="1134" w:type="dxa"/>
          </w:tcPr>
          <w:p w14:paraId="17A55F65" w14:textId="77777777" w:rsidR="00D30E29" w:rsidRPr="00D30E29" w:rsidRDefault="00D30E29" w:rsidP="00CD7FB5">
            <w:pPr>
              <w:rPr>
                <w:rFonts w:ascii="Arial" w:hAnsi="Arial"/>
                <w:sz w:val="20"/>
                <w:szCs w:val="20"/>
                <w:lang w:val="sl-SI"/>
              </w:rPr>
            </w:pPr>
          </w:p>
        </w:tc>
        <w:tc>
          <w:tcPr>
            <w:tcW w:w="1417" w:type="dxa"/>
          </w:tcPr>
          <w:p w14:paraId="3E49568C" w14:textId="77777777" w:rsidR="00D30E29" w:rsidRPr="00D30E29" w:rsidRDefault="00D30E29" w:rsidP="00CD7FB5">
            <w:pPr>
              <w:rPr>
                <w:rFonts w:ascii="Arial" w:hAnsi="Arial"/>
                <w:sz w:val="20"/>
                <w:szCs w:val="20"/>
                <w:lang w:val="sl-SI"/>
              </w:rPr>
            </w:pPr>
          </w:p>
        </w:tc>
      </w:tr>
    </w:tbl>
    <w:p w14:paraId="28F03289" w14:textId="77777777" w:rsidR="00D30E29" w:rsidRPr="00D30E29" w:rsidRDefault="00D30E29" w:rsidP="00C05A04">
      <w:pPr>
        <w:tabs>
          <w:tab w:val="left" w:pos="3681"/>
        </w:tabs>
        <w:spacing w:line="360" w:lineRule="auto"/>
        <w:rPr>
          <w:rFonts w:ascii="Arial" w:eastAsia="Times New Roman" w:hAnsi="Arial" w:cs="Arial"/>
          <w:sz w:val="20"/>
          <w:szCs w:val="20"/>
        </w:rPr>
      </w:pPr>
    </w:p>
    <w:p w14:paraId="1F184F17" w14:textId="77777777" w:rsidR="000F75D3" w:rsidRPr="00D30E29" w:rsidRDefault="000F75D3" w:rsidP="00C05A04">
      <w:pPr>
        <w:tabs>
          <w:tab w:val="left" w:pos="3681"/>
        </w:tabs>
        <w:spacing w:line="360" w:lineRule="auto"/>
        <w:rPr>
          <w:rFonts w:ascii="Arial" w:hAnsi="Arial" w:cs="Arial"/>
          <w:sz w:val="20"/>
          <w:szCs w:val="20"/>
          <w:lang w:val="sl-SI"/>
        </w:rPr>
      </w:pPr>
    </w:p>
    <w:p w14:paraId="651F01A1" w14:textId="77777777" w:rsidR="00081343" w:rsidRPr="00D30E29" w:rsidRDefault="00081343" w:rsidP="00C05A04">
      <w:pPr>
        <w:tabs>
          <w:tab w:val="left" w:pos="3681"/>
        </w:tabs>
        <w:spacing w:line="360" w:lineRule="auto"/>
        <w:rPr>
          <w:rFonts w:ascii="Arial" w:hAnsi="Arial" w:cs="Arial"/>
          <w:sz w:val="20"/>
          <w:szCs w:val="20"/>
          <w:lang w:val="sl-SI"/>
        </w:rPr>
      </w:pPr>
    </w:p>
    <w:p w14:paraId="7C25F4DD" w14:textId="77777777" w:rsidR="007D42BB" w:rsidRPr="00D30E29" w:rsidRDefault="007D42BB" w:rsidP="00C05A04">
      <w:pPr>
        <w:tabs>
          <w:tab w:val="left" w:pos="3681"/>
        </w:tabs>
        <w:spacing w:line="360" w:lineRule="auto"/>
        <w:rPr>
          <w:rFonts w:ascii="Arial" w:hAnsi="Arial" w:cs="Arial"/>
          <w:sz w:val="20"/>
          <w:szCs w:val="20"/>
          <w:lang w:val="sl-SI"/>
        </w:rPr>
      </w:pPr>
    </w:p>
    <w:p w14:paraId="05954F07" w14:textId="77777777" w:rsidR="00B8731F" w:rsidRPr="00D30E29" w:rsidRDefault="00B8731F" w:rsidP="00C05A04">
      <w:pPr>
        <w:tabs>
          <w:tab w:val="left" w:pos="3681"/>
        </w:tabs>
        <w:spacing w:line="360" w:lineRule="auto"/>
        <w:rPr>
          <w:rFonts w:ascii="Arial" w:hAnsi="Arial" w:cs="Arial"/>
          <w:sz w:val="20"/>
          <w:szCs w:val="20"/>
          <w:lang w:val="sl-SI"/>
        </w:rPr>
      </w:pPr>
    </w:p>
    <w:p w14:paraId="6E14620A" w14:textId="77777777" w:rsidR="00317CE2" w:rsidRPr="00D30E29" w:rsidRDefault="00317CE2" w:rsidP="00C05A04">
      <w:pPr>
        <w:tabs>
          <w:tab w:val="left" w:pos="3681"/>
        </w:tabs>
        <w:spacing w:line="360" w:lineRule="auto"/>
        <w:rPr>
          <w:rFonts w:ascii="Arial" w:hAnsi="Arial" w:cs="Arial"/>
          <w:sz w:val="20"/>
          <w:szCs w:val="20"/>
          <w:lang w:val="sl-SI"/>
        </w:rPr>
      </w:pPr>
    </w:p>
    <w:sectPr w:rsidR="00317CE2" w:rsidRPr="00D30E29" w:rsidSect="009117B4">
      <w:headerReference w:type="default" r:id="rId23"/>
      <w:footerReference w:type="default" r:id="rId24"/>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EE755" w14:textId="77777777" w:rsidR="00AD00F8" w:rsidRDefault="00AD00F8" w:rsidP="00A631C5">
      <w:r>
        <w:separator/>
      </w:r>
    </w:p>
  </w:endnote>
  <w:endnote w:type="continuationSeparator" w:id="0">
    <w:p w14:paraId="36429A8D" w14:textId="77777777" w:rsidR="00AD00F8" w:rsidRDefault="00AD00F8" w:rsidP="00A6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398346"/>
      <w:docPartObj>
        <w:docPartGallery w:val="Page Numbers (Bottom of Page)"/>
        <w:docPartUnique/>
      </w:docPartObj>
    </w:sdtPr>
    <w:sdtEndPr/>
    <w:sdtContent>
      <w:p w14:paraId="636E4AB8" w14:textId="01A347D9" w:rsidR="00126DE1" w:rsidRDefault="00126DE1">
        <w:pPr>
          <w:pStyle w:val="Noga"/>
          <w:jc w:val="right"/>
        </w:pPr>
        <w:r>
          <w:fldChar w:fldCharType="begin"/>
        </w:r>
        <w:r>
          <w:instrText>PAGE   \* MERGEFORMAT</w:instrText>
        </w:r>
        <w:r>
          <w:fldChar w:fldCharType="separate"/>
        </w:r>
        <w:r w:rsidR="007F79EE" w:rsidRPr="007F79EE">
          <w:rPr>
            <w:noProof/>
            <w:lang w:val="sl-SI"/>
          </w:rPr>
          <w:t>1</w:t>
        </w:r>
        <w:r>
          <w:fldChar w:fldCharType="end"/>
        </w:r>
      </w:p>
    </w:sdtContent>
  </w:sdt>
  <w:p w14:paraId="4D5746A4" w14:textId="77777777" w:rsidR="00126DE1" w:rsidRDefault="00126DE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5D195" w14:textId="77777777" w:rsidR="00AD00F8" w:rsidRDefault="00AD00F8" w:rsidP="00A631C5">
      <w:r>
        <w:separator/>
      </w:r>
    </w:p>
  </w:footnote>
  <w:footnote w:type="continuationSeparator" w:id="0">
    <w:p w14:paraId="26E29336" w14:textId="77777777" w:rsidR="00AD00F8" w:rsidRDefault="00AD00F8" w:rsidP="00A631C5">
      <w:r>
        <w:continuationSeparator/>
      </w:r>
    </w:p>
  </w:footnote>
  <w:footnote w:id="1">
    <w:p w14:paraId="75FEA686" w14:textId="5FFCB5CB" w:rsidR="00126DE1" w:rsidRPr="0063086A" w:rsidRDefault="00126DE1">
      <w:pPr>
        <w:pStyle w:val="Sprotnaopomba-besedilo"/>
        <w:rPr>
          <w:rFonts w:ascii="Arial" w:hAnsi="Arial" w:cs="Arial"/>
          <w:sz w:val="18"/>
          <w:szCs w:val="18"/>
          <w:lang w:val="sl-SI"/>
        </w:rPr>
      </w:pPr>
      <w:r w:rsidRPr="0063086A">
        <w:rPr>
          <w:rStyle w:val="Sprotnaopomba-sklic"/>
          <w:rFonts w:ascii="Arial" w:hAnsi="Arial" w:cs="Arial"/>
          <w:sz w:val="18"/>
          <w:szCs w:val="18"/>
        </w:rPr>
        <w:footnoteRef/>
      </w:r>
      <w:r w:rsidRPr="0063086A">
        <w:rPr>
          <w:rFonts w:ascii="Arial" w:hAnsi="Arial" w:cs="Arial"/>
          <w:sz w:val="18"/>
          <w:szCs w:val="18"/>
        </w:rPr>
        <w:t xml:space="preserve"> </w:t>
      </w:r>
      <w:r w:rsidRPr="0063086A">
        <w:rPr>
          <w:rFonts w:ascii="Arial" w:hAnsi="Arial" w:cs="Arial"/>
          <w:sz w:val="18"/>
          <w:szCs w:val="18"/>
          <w:lang w:val="sl-SI"/>
        </w:rPr>
        <w:t>Odlok o začasnih ukrepih na področju zdravstvene dejavnosti zaradi zajezitve in odbladovanja peidemije COVID-19 (2020). Str. 183.</w:t>
      </w:r>
    </w:p>
  </w:footnote>
  <w:footnote w:id="2">
    <w:p w14:paraId="5BAB54EC" w14:textId="34105829" w:rsidR="00126DE1" w:rsidRPr="0063086A" w:rsidRDefault="00126DE1">
      <w:pPr>
        <w:pStyle w:val="Sprotnaopomba-besedilo"/>
        <w:rPr>
          <w:rFonts w:ascii="Arial" w:hAnsi="Arial" w:cs="Arial"/>
          <w:sz w:val="18"/>
          <w:szCs w:val="18"/>
          <w:lang w:val="sl-SI"/>
        </w:rPr>
      </w:pPr>
      <w:r w:rsidRPr="0063086A">
        <w:rPr>
          <w:rStyle w:val="Sprotnaopomba-sklic"/>
          <w:rFonts w:ascii="Arial" w:hAnsi="Arial" w:cs="Arial"/>
          <w:sz w:val="18"/>
          <w:szCs w:val="18"/>
        </w:rPr>
        <w:footnoteRef/>
      </w:r>
      <w:r w:rsidRPr="0063086A">
        <w:rPr>
          <w:rFonts w:ascii="Arial" w:hAnsi="Arial" w:cs="Arial"/>
          <w:sz w:val="18"/>
          <w:szCs w:val="18"/>
        </w:rPr>
        <w:t xml:space="preserve"> </w:t>
      </w:r>
      <w:r w:rsidRPr="0063086A">
        <w:rPr>
          <w:rFonts w:ascii="Arial" w:hAnsi="Arial" w:cs="Arial"/>
          <w:sz w:val="18"/>
          <w:szCs w:val="18"/>
          <w:lang w:val="sl-SI"/>
        </w:rPr>
        <w:t xml:space="preserve">Podatki SZO z dne </w:t>
      </w:r>
      <w:r>
        <w:rPr>
          <w:rFonts w:ascii="Arial" w:hAnsi="Arial" w:cs="Arial"/>
          <w:sz w:val="18"/>
          <w:szCs w:val="18"/>
          <w:lang w:val="sl-SI"/>
        </w:rPr>
        <w:t>9.8.2021</w:t>
      </w:r>
      <w:r w:rsidRPr="0063086A">
        <w:rPr>
          <w:rFonts w:ascii="Arial" w:hAnsi="Arial" w:cs="Arial"/>
          <w:sz w:val="18"/>
          <w:szCs w:val="18"/>
          <w:lang w:val="sl-SI"/>
        </w:rPr>
        <w:t>, https://covid19.who.int/</w:t>
      </w:r>
    </w:p>
  </w:footnote>
  <w:footnote w:id="3">
    <w:p w14:paraId="29F5CD80" w14:textId="26448CE9" w:rsidR="00126DE1" w:rsidRPr="00392DD1" w:rsidRDefault="00126DE1">
      <w:pPr>
        <w:pStyle w:val="Sprotnaopomba-besedilo"/>
        <w:rPr>
          <w:rFonts w:ascii="Arial" w:hAnsi="Arial" w:cs="Arial"/>
          <w:sz w:val="18"/>
          <w:szCs w:val="18"/>
          <w:lang w:val="sl-SI"/>
        </w:rPr>
      </w:pPr>
      <w:r w:rsidRPr="0063086A">
        <w:rPr>
          <w:rStyle w:val="Sprotnaopomba-sklic"/>
          <w:rFonts w:ascii="Arial" w:hAnsi="Arial" w:cs="Arial"/>
          <w:sz w:val="18"/>
          <w:szCs w:val="18"/>
        </w:rPr>
        <w:footnoteRef/>
      </w:r>
      <w:r w:rsidRPr="0063086A">
        <w:rPr>
          <w:rFonts w:ascii="Arial" w:hAnsi="Arial" w:cs="Arial"/>
          <w:sz w:val="18"/>
          <w:szCs w:val="18"/>
        </w:rPr>
        <w:t xml:space="preserve"> </w:t>
      </w:r>
      <w:r w:rsidRPr="0063086A">
        <w:rPr>
          <w:rFonts w:ascii="Arial" w:hAnsi="Arial" w:cs="Arial"/>
          <w:sz w:val="18"/>
          <w:szCs w:val="18"/>
          <w:lang w:val="sl-SI"/>
        </w:rPr>
        <w:t>Mein, S.A. (2020). COVID-19 and Health Disparities: the Reality of »the Great Equalizer«.</w:t>
      </w:r>
      <w:r w:rsidRPr="00392DD1">
        <w:rPr>
          <w:rFonts w:ascii="Arial" w:hAnsi="Arial" w:cs="Arial"/>
          <w:sz w:val="18"/>
          <w:szCs w:val="18"/>
          <w:lang w:val="sl-SI"/>
        </w:rPr>
        <w:t xml:space="preserve"> https://www.ncbi.nlm.nih.gov/pmc/articles/PMC7224347/</w:t>
      </w:r>
    </w:p>
  </w:footnote>
  <w:footnote w:id="4">
    <w:p w14:paraId="21C1543D" w14:textId="378E8696" w:rsidR="00126DE1" w:rsidRPr="00F80BFA" w:rsidRDefault="00126DE1" w:rsidP="004726D2">
      <w:pPr>
        <w:pStyle w:val="Sprotnaopomba-besedilo"/>
        <w:rPr>
          <w:rFonts w:ascii="Arial" w:hAnsi="Arial" w:cs="Arial"/>
          <w:sz w:val="18"/>
          <w:szCs w:val="18"/>
          <w:lang w:val="sl-SI"/>
        </w:rPr>
      </w:pPr>
      <w:r w:rsidRPr="00F80BFA">
        <w:rPr>
          <w:rStyle w:val="Sprotnaopomba-sklic"/>
          <w:rFonts w:ascii="Arial" w:hAnsi="Arial" w:cs="Arial"/>
          <w:sz w:val="18"/>
          <w:szCs w:val="18"/>
        </w:rPr>
        <w:footnoteRef/>
      </w:r>
      <w:r w:rsidRPr="00F80BFA">
        <w:rPr>
          <w:rFonts w:ascii="Arial" w:hAnsi="Arial" w:cs="Arial"/>
          <w:sz w:val="18"/>
          <w:szCs w:val="18"/>
        </w:rPr>
        <w:t xml:space="preserve"> </w:t>
      </w:r>
      <w:r w:rsidRPr="00F80BFA">
        <w:rPr>
          <w:rFonts w:ascii="Arial" w:hAnsi="Arial" w:cs="Arial"/>
          <w:sz w:val="18"/>
          <w:szCs w:val="18"/>
          <w:lang w:val="sl-SI"/>
        </w:rPr>
        <w:t>NIJZ. Kaj je duševno zdravje? https://www.nijz.si/sl/kaj-je-dusevno-zdravje</w:t>
      </w:r>
    </w:p>
  </w:footnote>
  <w:footnote w:id="5">
    <w:p w14:paraId="476D6589" w14:textId="7E0205B1" w:rsidR="00126DE1" w:rsidRPr="00F80BFA" w:rsidRDefault="00126DE1" w:rsidP="004726D2">
      <w:pPr>
        <w:pStyle w:val="Sprotnaopomba-besedilo"/>
        <w:rPr>
          <w:rFonts w:ascii="Arial" w:hAnsi="Arial" w:cs="Arial"/>
          <w:sz w:val="18"/>
          <w:szCs w:val="18"/>
          <w:lang w:val="sl-SI"/>
        </w:rPr>
      </w:pPr>
      <w:r w:rsidRPr="00F80BFA">
        <w:rPr>
          <w:rStyle w:val="Sprotnaopomba-sklic"/>
          <w:rFonts w:ascii="Arial" w:hAnsi="Arial" w:cs="Arial"/>
          <w:sz w:val="18"/>
          <w:szCs w:val="18"/>
        </w:rPr>
        <w:footnoteRef/>
      </w:r>
      <w:r w:rsidRPr="00F80BFA">
        <w:rPr>
          <w:rFonts w:ascii="Arial" w:hAnsi="Arial" w:cs="Arial"/>
          <w:sz w:val="18"/>
          <w:szCs w:val="18"/>
        </w:rPr>
        <w:t xml:space="preserve"> Hewlett, E. in Moran, V</w:t>
      </w:r>
      <w:r w:rsidR="00ED7C40">
        <w:rPr>
          <w:rFonts w:ascii="Arial" w:hAnsi="Arial" w:cs="Arial"/>
          <w:sz w:val="18"/>
          <w:szCs w:val="18"/>
        </w:rPr>
        <w:t xml:space="preserve"> (2014)</w:t>
      </w:r>
      <w:r w:rsidRPr="00F80BFA">
        <w:rPr>
          <w:rFonts w:ascii="Arial" w:hAnsi="Arial" w:cs="Arial"/>
          <w:sz w:val="18"/>
          <w:szCs w:val="18"/>
        </w:rPr>
        <w:t>. Making Mental Health Count: The Social and Economic Costs of Neg</w:t>
      </w:r>
      <w:r w:rsidR="00ED7C40">
        <w:rPr>
          <w:rFonts w:ascii="Arial" w:hAnsi="Arial" w:cs="Arial"/>
          <w:sz w:val="18"/>
          <w:szCs w:val="18"/>
        </w:rPr>
        <w:t xml:space="preserve">lecting Mental Health Care. </w:t>
      </w:r>
    </w:p>
  </w:footnote>
  <w:footnote w:id="6">
    <w:p w14:paraId="2ED06F5E" w14:textId="2C7C5B8A" w:rsidR="00126DE1" w:rsidRPr="00F80BFA" w:rsidRDefault="00126DE1" w:rsidP="004726D2">
      <w:pPr>
        <w:pStyle w:val="Sprotnaopomba-besedilo"/>
        <w:rPr>
          <w:rFonts w:ascii="Arial" w:hAnsi="Arial" w:cs="Arial"/>
          <w:sz w:val="18"/>
          <w:szCs w:val="18"/>
          <w:lang w:val="sl-SI"/>
        </w:rPr>
      </w:pPr>
      <w:r w:rsidRPr="00F80BFA">
        <w:rPr>
          <w:rStyle w:val="Sprotnaopomba-sklic"/>
          <w:rFonts w:ascii="Arial" w:hAnsi="Arial" w:cs="Arial"/>
          <w:sz w:val="18"/>
          <w:szCs w:val="18"/>
        </w:rPr>
        <w:footnoteRef/>
      </w:r>
      <w:r w:rsidRPr="00F80BFA">
        <w:rPr>
          <w:rFonts w:ascii="Arial" w:hAnsi="Arial" w:cs="Arial"/>
          <w:sz w:val="18"/>
          <w:szCs w:val="18"/>
        </w:rPr>
        <w:t xml:space="preserve"> European Commission. The State of Mental Health in the European Union. 2004</w:t>
      </w:r>
    </w:p>
  </w:footnote>
  <w:footnote w:id="7">
    <w:p w14:paraId="1DFD9D83" w14:textId="27B5C900" w:rsidR="00126DE1" w:rsidRPr="00F80BFA" w:rsidRDefault="00126DE1" w:rsidP="004726D2">
      <w:pPr>
        <w:pStyle w:val="Sprotnaopomba-besedilo"/>
        <w:rPr>
          <w:rFonts w:ascii="Arial" w:hAnsi="Arial" w:cs="Arial"/>
          <w:sz w:val="18"/>
          <w:szCs w:val="18"/>
          <w:lang w:val="sl-SI"/>
        </w:rPr>
      </w:pPr>
      <w:r w:rsidRPr="00F80BFA">
        <w:rPr>
          <w:rStyle w:val="Sprotnaopomba-sklic"/>
          <w:rFonts w:ascii="Arial" w:hAnsi="Arial" w:cs="Arial"/>
          <w:sz w:val="18"/>
          <w:szCs w:val="18"/>
        </w:rPr>
        <w:footnoteRef/>
      </w:r>
      <w:r w:rsidRPr="00F80BFA">
        <w:rPr>
          <w:rFonts w:ascii="Arial" w:hAnsi="Arial" w:cs="Arial"/>
          <w:sz w:val="18"/>
          <w:szCs w:val="18"/>
        </w:rPr>
        <w:t xml:space="preserve"> Witcchen, H.U. in drugi</w:t>
      </w:r>
      <w:r w:rsidR="00ED7C40">
        <w:rPr>
          <w:rFonts w:ascii="Arial" w:hAnsi="Arial" w:cs="Arial"/>
          <w:sz w:val="18"/>
          <w:szCs w:val="18"/>
        </w:rPr>
        <w:t xml:space="preserve"> (2010)</w:t>
      </w:r>
      <w:r w:rsidRPr="00F80BFA">
        <w:rPr>
          <w:rFonts w:ascii="Arial" w:hAnsi="Arial" w:cs="Arial"/>
          <w:sz w:val="18"/>
          <w:szCs w:val="18"/>
        </w:rPr>
        <w:t>. The size and burden of mental disorders and other disorders of the brain in Europe</w:t>
      </w:r>
      <w:r w:rsidR="009117B4">
        <w:rPr>
          <w:rFonts w:ascii="Arial" w:hAnsi="Arial" w:cs="Arial"/>
          <w:sz w:val="18"/>
          <w:szCs w:val="18"/>
        </w:rPr>
        <w:t>.</w:t>
      </w:r>
      <w:r w:rsidR="00ED7C40">
        <w:rPr>
          <w:rFonts w:ascii="Arial" w:hAnsi="Arial" w:cs="Arial"/>
          <w:sz w:val="18"/>
          <w:szCs w:val="18"/>
        </w:rPr>
        <w:t xml:space="preserve"> </w:t>
      </w:r>
    </w:p>
  </w:footnote>
  <w:footnote w:id="8">
    <w:p w14:paraId="6EE43799" w14:textId="010C3CC9" w:rsidR="00126DE1" w:rsidRPr="00F4394E" w:rsidRDefault="00126DE1">
      <w:pPr>
        <w:pStyle w:val="Sprotnaopomba-besedilo"/>
        <w:rPr>
          <w:rFonts w:ascii="Arial" w:hAnsi="Arial" w:cs="Arial"/>
          <w:sz w:val="18"/>
          <w:szCs w:val="18"/>
          <w:lang w:val="sl-SI"/>
        </w:rPr>
      </w:pPr>
      <w:r w:rsidRPr="00F80BFA">
        <w:rPr>
          <w:rStyle w:val="Sprotnaopomba-sklic"/>
          <w:rFonts w:ascii="Arial" w:hAnsi="Arial" w:cs="Arial"/>
          <w:sz w:val="18"/>
          <w:szCs w:val="18"/>
        </w:rPr>
        <w:footnoteRef/>
      </w:r>
      <w:r w:rsidRPr="00F80BFA">
        <w:rPr>
          <w:rFonts w:ascii="Arial" w:hAnsi="Arial" w:cs="Arial"/>
          <w:sz w:val="18"/>
          <w:szCs w:val="18"/>
        </w:rPr>
        <w:t xml:space="preserve"> </w:t>
      </w:r>
      <w:r w:rsidRPr="00F80BFA">
        <w:rPr>
          <w:rFonts w:ascii="Arial" w:hAnsi="Arial" w:cs="Arial"/>
          <w:sz w:val="18"/>
          <w:szCs w:val="18"/>
          <w:lang w:val="sl-SI"/>
        </w:rPr>
        <w:t>Ibid.</w:t>
      </w:r>
    </w:p>
  </w:footnote>
  <w:footnote w:id="9">
    <w:p w14:paraId="103B9D17" w14:textId="004579C3" w:rsidR="00126DE1" w:rsidRPr="002A2D64" w:rsidRDefault="00126DE1">
      <w:pPr>
        <w:pStyle w:val="Sprotnaopomba-besedilo"/>
        <w:rPr>
          <w:rFonts w:ascii="Arial" w:hAnsi="Arial" w:cs="Arial"/>
          <w:sz w:val="18"/>
          <w:szCs w:val="18"/>
          <w:lang w:val="sl-SI"/>
        </w:rPr>
      </w:pPr>
      <w:r w:rsidRPr="002A2D64">
        <w:rPr>
          <w:rStyle w:val="Sprotnaopomba-sklic"/>
          <w:rFonts w:ascii="Arial" w:hAnsi="Arial" w:cs="Arial"/>
          <w:sz w:val="18"/>
          <w:szCs w:val="18"/>
        </w:rPr>
        <w:footnoteRef/>
      </w:r>
      <w:r w:rsidRPr="002A2D64">
        <w:rPr>
          <w:rFonts w:ascii="Arial" w:hAnsi="Arial" w:cs="Arial"/>
          <w:sz w:val="18"/>
          <w:szCs w:val="18"/>
        </w:rPr>
        <w:t xml:space="preserve"> </w:t>
      </w:r>
      <w:hyperlink r:id="rId1" w:history="1">
        <w:r w:rsidRPr="002A2D64">
          <w:rPr>
            <w:rStyle w:val="Hiperpovezava"/>
            <w:rFonts w:ascii="Arial" w:eastAsia="Times New Roman" w:hAnsi="Arial" w:cs="Arial"/>
            <w:color w:val="auto"/>
            <w:sz w:val="18"/>
            <w:szCs w:val="18"/>
            <w:u w:val="none"/>
          </w:rPr>
          <w:t>Värnik</w:t>
        </w:r>
      </w:hyperlink>
      <w:r w:rsidRPr="002A2D64">
        <w:rPr>
          <w:rFonts w:ascii="Arial" w:eastAsia="Times New Roman" w:hAnsi="Arial" w:cs="Arial"/>
          <w:sz w:val="18"/>
          <w:szCs w:val="18"/>
        </w:rPr>
        <w:t>, P</w:t>
      </w:r>
      <w:r w:rsidR="00ED7C40">
        <w:rPr>
          <w:rFonts w:ascii="Arial" w:eastAsia="Times New Roman" w:hAnsi="Arial" w:cs="Arial"/>
          <w:sz w:val="18"/>
          <w:szCs w:val="18"/>
        </w:rPr>
        <w:t xml:space="preserve"> (2012)</w:t>
      </w:r>
      <w:r w:rsidRPr="002A2D64">
        <w:rPr>
          <w:rFonts w:ascii="Arial" w:eastAsia="Times New Roman" w:hAnsi="Arial" w:cs="Arial"/>
          <w:sz w:val="18"/>
          <w:szCs w:val="18"/>
        </w:rPr>
        <w:t xml:space="preserve">. </w:t>
      </w:r>
      <w:r w:rsidR="00ED7C40">
        <w:rPr>
          <w:rFonts w:ascii="Arial" w:eastAsia="Times New Roman" w:hAnsi="Arial" w:cs="Arial"/>
          <w:sz w:val="18"/>
          <w:szCs w:val="18"/>
        </w:rPr>
        <w:t xml:space="preserve">Suicide in the World. </w:t>
      </w:r>
    </w:p>
  </w:footnote>
  <w:footnote w:id="10">
    <w:p w14:paraId="5D568C41" w14:textId="27DE87B6" w:rsidR="00126DE1" w:rsidRPr="002A2D64" w:rsidRDefault="00126DE1">
      <w:pPr>
        <w:pStyle w:val="Sprotnaopomba-besedilo"/>
        <w:rPr>
          <w:rFonts w:ascii="Arial" w:hAnsi="Arial" w:cs="Arial"/>
          <w:sz w:val="18"/>
          <w:szCs w:val="18"/>
          <w:lang w:val="sl-SI"/>
        </w:rPr>
      </w:pPr>
      <w:r w:rsidRPr="002A2D64">
        <w:rPr>
          <w:rStyle w:val="Sprotnaopomba-sklic"/>
          <w:rFonts w:ascii="Arial" w:hAnsi="Arial" w:cs="Arial"/>
          <w:sz w:val="18"/>
          <w:szCs w:val="18"/>
        </w:rPr>
        <w:footnoteRef/>
      </w:r>
      <w:r w:rsidRPr="002A2D64">
        <w:rPr>
          <w:rFonts w:ascii="Arial" w:hAnsi="Arial" w:cs="Arial"/>
          <w:sz w:val="18"/>
          <w:szCs w:val="18"/>
        </w:rPr>
        <w:t xml:space="preserve"> </w:t>
      </w:r>
      <w:r w:rsidRPr="002A2D64">
        <w:rPr>
          <w:rFonts w:ascii="Arial" w:hAnsi="Arial" w:cs="Arial"/>
          <w:sz w:val="18"/>
          <w:szCs w:val="18"/>
          <w:lang w:val="sl-SI"/>
        </w:rPr>
        <w:t>Konec-Jurčič, N. in ostali</w:t>
      </w:r>
      <w:r w:rsidR="00ED7C40">
        <w:rPr>
          <w:rFonts w:ascii="Arial" w:hAnsi="Arial" w:cs="Arial"/>
          <w:sz w:val="18"/>
          <w:szCs w:val="18"/>
          <w:lang w:val="sl-SI"/>
        </w:rPr>
        <w:t xml:space="preserve"> (2019)</w:t>
      </w:r>
      <w:r w:rsidRPr="002A2D64">
        <w:rPr>
          <w:rFonts w:ascii="Arial" w:hAnsi="Arial" w:cs="Arial"/>
          <w:sz w:val="18"/>
          <w:szCs w:val="18"/>
          <w:lang w:val="sl-SI"/>
        </w:rPr>
        <w:t>. Duševno zdravje odraslih prebivalcev Slovenije sko</w:t>
      </w:r>
      <w:r w:rsidR="00ED7C40">
        <w:rPr>
          <w:rFonts w:ascii="Arial" w:hAnsi="Arial" w:cs="Arial"/>
          <w:sz w:val="18"/>
          <w:szCs w:val="18"/>
          <w:lang w:val="sl-SI"/>
        </w:rPr>
        <w:t xml:space="preserve">zi zdravstveno statistiko. </w:t>
      </w:r>
    </w:p>
  </w:footnote>
  <w:footnote w:id="11">
    <w:p w14:paraId="6FA242DF" w14:textId="6FC0F808" w:rsidR="00126DE1" w:rsidRPr="002A2D64" w:rsidRDefault="00126DE1">
      <w:pPr>
        <w:pStyle w:val="Sprotnaopomba-besedilo"/>
        <w:rPr>
          <w:rFonts w:ascii="Arial" w:hAnsi="Arial" w:cs="Arial"/>
          <w:sz w:val="18"/>
          <w:szCs w:val="18"/>
          <w:lang w:val="sl-SI"/>
        </w:rPr>
      </w:pPr>
      <w:r w:rsidRPr="002A2D64">
        <w:rPr>
          <w:rStyle w:val="Sprotnaopomba-sklic"/>
          <w:rFonts w:ascii="Arial" w:hAnsi="Arial" w:cs="Arial"/>
          <w:sz w:val="18"/>
          <w:szCs w:val="18"/>
        </w:rPr>
        <w:footnoteRef/>
      </w:r>
      <w:r w:rsidRPr="002A2D64">
        <w:rPr>
          <w:rFonts w:ascii="Arial" w:hAnsi="Arial" w:cs="Arial"/>
          <w:sz w:val="18"/>
          <w:szCs w:val="18"/>
        </w:rPr>
        <w:t xml:space="preserve"> </w:t>
      </w:r>
      <w:r w:rsidRPr="002A2D64">
        <w:rPr>
          <w:rFonts w:ascii="Arial" w:hAnsi="Arial" w:cs="Arial"/>
          <w:sz w:val="18"/>
          <w:szCs w:val="18"/>
          <w:lang w:val="sl-SI"/>
        </w:rPr>
        <w:t>NIJZ</w:t>
      </w:r>
      <w:r w:rsidR="00ED7C40">
        <w:rPr>
          <w:rFonts w:ascii="Arial" w:hAnsi="Arial" w:cs="Arial"/>
          <w:sz w:val="18"/>
          <w:szCs w:val="18"/>
          <w:lang w:val="sl-SI"/>
        </w:rPr>
        <w:t xml:space="preserve"> (2017)</w:t>
      </w:r>
      <w:r w:rsidRPr="002A2D64">
        <w:rPr>
          <w:rFonts w:ascii="Arial" w:hAnsi="Arial" w:cs="Arial"/>
          <w:sz w:val="18"/>
          <w:szCs w:val="18"/>
          <w:lang w:val="sl-SI"/>
        </w:rPr>
        <w:t>. Podatki o samomor</w:t>
      </w:r>
      <w:r w:rsidR="00ED7C40">
        <w:rPr>
          <w:rFonts w:ascii="Arial" w:hAnsi="Arial" w:cs="Arial"/>
          <w:sz w:val="18"/>
          <w:szCs w:val="18"/>
          <w:lang w:val="sl-SI"/>
        </w:rPr>
        <w:t xml:space="preserve">u v Sloveniji v letu 2017. </w:t>
      </w:r>
    </w:p>
  </w:footnote>
  <w:footnote w:id="12">
    <w:p w14:paraId="3A45685B" w14:textId="24CA5B7E" w:rsidR="00126DE1" w:rsidRPr="002A2D64" w:rsidRDefault="00126DE1">
      <w:pPr>
        <w:pStyle w:val="Sprotnaopomba-besedilo"/>
        <w:rPr>
          <w:rFonts w:ascii="Arial" w:hAnsi="Arial" w:cs="Arial"/>
          <w:sz w:val="18"/>
          <w:szCs w:val="18"/>
          <w:lang w:val="sl-SI"/>
        </w:rPr>
      </w:pPr>
      <w:r w:rsidRPr="002A2D64">
        <w:rPr>
          <w:rStyle w:val="Sprotnaopomba-sklic"/>
          <w:rFonts w:ascii="Arial" w:hAnsi="Arial" w:cs="Arial"/>
          <w:sz w:val="18"/>
          <w:szCs w:val="18"/>
        </w:rPr>
        <w:footnoteRef/>
      </w:r>
      <w:r w:rsidRPr="002A2D64">
        <w:rPr>
          <w:rFonts w:ascii="Arial" w:hAnsi="Arial" w:cs="Arial"/>
          <w:sz w:val="18"/>
          <w:szCs w:val="18"/>
        </w:rPr>
        <w:t xml:space="preserve"> </w:t>
      </w:r>
      <w:r w:rsidRPr="002A2D64">
        <w:rPr>
          <w:rFonts w:ascii="Arial" w:hAnsi="Arial" w:cs="Arial"/>
          <w:sz w:val="18"/>
          <w:szCs w:val="18"/>
          <w:lang w:val="sl-SI"/>
        </w:rPr>
        <w:t>Raziskava CINDI</w:t>
      </w:r>
      <w:r w:rsidR="00ED7C40">
        <w:rPr>
          <w:rFonts w:ascii="Arial" w:hAnsi="Arial" w:cs="Arial"/>
          <w:sz w:val="18"/>
          <w:szCs w:val="18"/>
          <w:lang w:val="sl-SI"/>
        </w:rPr>
        <w:t xml:space="preserve"> (2002).</w:t>
      </w:r>
      <w:r w:rsidRPr="002A2D64">
        <w:rPr>
          <w:rFonts w:ascii="Arial" w:hAnsi="Arial" w:cs="Arial"/>
          <w:sz w:val="18"/>
          <w:szCs w:val="18"/>
          <w:lang w:val="sl-SI"/>
        </w:rPr>
        <w:t xml:space="preserve"> Z zdravjem povezan življenjski slog, 2001 </w:t>
      </w:r>
      <w:r w:rsidR="009117B4">
        <w:rPr>
          <w:rFonts w:ascii="Arial" w:hAnsi="Arial" w:cs="Arial"/>
          <w:sz w:val="18"/>
          <w:szCs w:val="18"/>
          <w:lang w:val="sl-SI"/>
        </w:rPr>
        <w:t>–</w:t>
      </w:r>
      <w:r w:rsidRPr="002A2D64">
        <w:rPr>
          <w:rFonts w:ascii="Arial" w:hAnsi="Arial" w:cs="Arial"/>
          <w:sz w:val="18"/>
          <w:szCs w:val="18"/>
          <w:lang w:val="sl-SI"/>
        </w:rPr>
        <w:t xml:space="preserve"> 2002</w:t>
      </w:r>
      <w:r w:rsidR="00ED7C40">
        <w:rPr>
          <w:rFonts w:ascii="Arial" w:hAnsi="Arial" w:cs="Arial"/>
          <w:sz w:val="18"/>
          <w:szCs w:val="18"/>
          <w:lang w:val="sl-SI"/>
        </w:rPr>
        <w:t xml:space="preserve">. </w:t>
      </w:r>
    </w:p>
  </w:footnote>
  <w:footnote w:id="13">
    <w:p w14:paraId="14C2DA1B" w14:textId="6F373C20" w:rsidR="00126DE1" w:rsidRPr="002A2D64" w:rsidRDefault="00126DE1">
      <w:pPr>
        <w:pStyle w:val="Sprotnaopomba-besedilo"/>
        <w:rPr>
          <w:rFonts w:ascii="Arial" w:hAnsi="Arial" w:cs="Arial"/>
          <w:sz w:val="18"/>
          <w:szCs w:val="18"/>
          <w:lang w:val="sl-SI"/>
        </w:rPr>
      </w:pPr>
      <w:r w:rsidRPr="002A2D64">
        <w:rPr>
          <w:rStyle w:val="Sprotnaopomba-sklic"/>
          <w:rFonts w:ascii="Arial" w:hAnsi="Arial" w:cs="Arial"/>
          <w:sz w:val="18"/>
          <w:szCs w:val="18"/>
        </w:rPr>
        <w:footnoteRef/>
      </w:r>
      <w:r w:rsidRPr="002A2D64">
        <w:rPr>
          <w:rFonts w:ascii="Arial" w:hAnsi="Arial" w:cs="Arial"/>
          <w:sz w:val="18"/>
          <w:szCs w:val="18"/>
        </w:rPr>
        <w:t xml:space="preserve"> </w:t>
      </w:r>
      <w:r w:rsidRPr="002A2D64">
        <w:rPr>
          <w:rFonts w:ascii="Arial" w:hAnsi="Arial" w:cs="Arial"/>
          <w:sz w:val="18"/>
          <w:szCs w:val="18"/>
          <w:lang w:val="sl-SI"/>
        </w:rPr>
        <w:t>Raziskava</w:t>
      </w:r>
      <w:r w:rsidR="00ED7C40">
        <w:rPr>
          <w:rFonts w:ascii="Arial" w:hAnsi="Arial" w:cs="Arial"/>
          <w:sz w:val="18"/>
          <w:szCs w:val="18"/>
          <w:lang w:val="sl-SI"/>
        </w:rPr>
        <w:t xml:space="preserve"> (2006)</w:t>
      </w:r>
      <w:r w:rsidRPr="002A2D64">
        <w:rPr>
          <w:rFonts w:ascii="Arial" w:hAnsi="Arial" w:cs="Arial"/>
          <w:sz w:val="18"/>
          <w:szCs w:val="18"/>
          <w:lang w:val="sl-SI"/>
        </w:rPr>
        <w:t xml:space="preserve"> Duševno zdravje Slovencev, 26. – 28. 7. 2006</w:t>
      </w:r>
      <w:r w:rsidR="00ED7C40">
        <w:rPr>
          <w:rFonts w:ascii="Arial" w:hAnsi="Arial" w:cs="Arial"/>
          <w:sz w:val="18"/>
          <w:szCs w:val="18"/>
          <w:lang w:val="sl-SI"/>
        </w:rPr>
        <w:t xml:space="preserve">. </w:t>
      </w:r>
    </w:p>
  </w:footnote>
  <w:footnote w:id="14">
    <w:p w14:paraId="7A79633C" w14:textId="71FC76EF" w:rsidR="00126DE1" w:rsidRPr="002A2D64" w:rsidRDefault="00126DE1">
      <w:pPr>
        <w:pStyle w:val="Sprotnaopomba-besedilo"/>
        <w:rPr>
          <w:rFonts w:ascii="Arial" w:hAnsi="Arial" w:cs="Arial"/>
          <w:sz w:val="18"/>
          <w:szCs w:val="18"/>
          <w:lang w:val="sl-SI"/>
        </w:rPr>
      </w:pPr>
      <w:r w:rsidRPr="002A2D64">
        <w:rPr>
          <w:rStyle w:val="Sprotnaopomba-sklic"/>
          <w:rFonts w:ascii="Arial" w:hAnsi="Arial" w:cs="Arial"/>
          <w:sz w:val="18"/>
          <w:szCs w:val="18"/>
        </w:rPr>
        <w:footnoteRef/>
      </w:r>
      <w:r w:rsidRPr="002A2D64">
        <w:rPr>
          <w:rFonts w:ascii="Arial" w:hAnsi="Arial" w:cs="Arial"/>
          <w:sz w:val="18"/>
          <w:szCs w:val="18"/>
        </w:rPr>
        <w:t xml:space="preserve"> Jeriček </w:t>
      </w:r>
      <w:r w:rsidRPr="002A2D64">
        <w:rPr>
          <w:rFonts w:ascii="Arial" w:hAnsi="Arial" w:cs="Arial"/>
          <w:sz w:val="18"/>
          <w:szCs w:val="18"/>
          <w:lang w:val="sl-SI"/>
        </w:rPr>
        <w:t>Klanšček, H</w:t>
      </w:r>
      <w:r>
        <w:rPr>
          <w:rFonts w:ascii="Arial" w:hAnsi="Arial" w:cs="Arial"/>
          <w:sz w:val="18"/>
          <w:szCs w:val="18"/>
          <w:lang w:val="sl-SI"/>
        </w:rPr>
        <w:t>.</w:t>
      </w:r>
      <w:r w:rsidRPr="002A2D64">
        <w:rPr>
          <w:rFonts w:ascii="Arial" w:hAnsi="Arial" w:cs="Arial"/>
          <w:sz w:val="18"/>
          <w:szCs w:val="18"/>
          <w:lang w:val="sl-SI"/>
        </w:rPr>
        <w:t xml:space="preserve"> in drugi</w:t>
      </w:r>
      <w:r w:rsidR="00ED7C40">
        <w:rPr>
          <w:rFonts w:ascii="Arial" w:hAnsi="Arial" w:cs="Arial"/>
          <w:sz w:val="18"/>
          <w:szCs w:val="18"/>
          <w:lang w:val="sl-SI"/>
        </w:rPr>
        <w:t xml:space="preserve"> (2009)</w:t>
      </w:r>
      <w:r w:rsidRPr="002A2D64">
        <w:rPr>
          <w:rFonts w:ascii="Arial" w:hAnsi="Arial" w:cs="Arial"/>
          <w:sz w:val="18"/>
          <w:szCs w:val="18"/>
          <w:lang w:val="sl-SI"/>
        </w:rPr>
        <w:t>. Du</w:t>
      </w:r>
      <w:r w:rsidR="009117B4">
        <w:rPr>
          <w:rFonts w:ascii="Arial" w:hAnsi="Arial" w:cs="Arial"/>
          <w:sz w:val="18"/>
          <w:szCs w:val="18"/>
          <w:lang w:val="sl-SI"/>
        </w:rPr>
        <w:t xml:space="preserve">ševno zdravje v Sloveniji. </w:t>
      </w:r>
    </w:p>
  </w:footnote>
  <w:footnote w:id="15">
    <w:p w14:paraId="69BF9E5D" w14:textId="2861CF8E" w:rsidR="00126DE1" w:rsidRPr="00165F44" w:rsidRDefault="00126DE1">
      <w:pPr>
        <w:pStyle w:val="Sprotnaopomba-besedilo"/>
        <w:rPr>
          <w:lang w:val="sl-SI"/>
        </w:rPr>
      </w:pPr>
      <w:r w:rsidRPr="002A2D64">
        <w:rPr>
          <w:rStyle w:val="Sprotnaopomba-sklic"/>
          <w:rFonts w:ascii="Arial" w:hAnsi="Arial" w:cs="Arial"/>
          <w:sz w:val="18"/>
          <w:szCs w:val="18"/>
        </w:rPr>
        <w:footnoteRef/>
      </w:r>
      <w:r w:rsidRPr="002A2D64">
        <w:rPr>
          <w:rFonts w:ascii="Arial" w:hAnsi="Arial" w:cs="Arial"/>
          <w:sz w:val="18"/>
          <w:szCs w:val="18"/>
        </w:rPr>
        <w:t xml:space="preserve"> Ibid.</w:t>
      </w:r>
    </w:p>
  </w:footnote>
  <w:footnote w:id="16">
    <w:p w14:paraId="23F8C852" w14:textId="1CC13FE3" w:rsidR="00126DE1" w:rsidRPr="000F2CE7" w:rsidRDefault="00126DE1">
      <w:pPr>
        <w:pStyle w:val="Sprotnaopomba-besedilo"/>
        <w:rPr>
          <w:rFonts w:ascii="Arial" w:hAnsi="Arial" w:cs="Arial"/>
          <w:sz w:val="18"/>
          <w:szCs w:val="18"/>
          <w:lang w:val="sl-SI"/>
        </w:rPr>
      </w:pPr>
      <w:r w:rsidRPr="000F2CE7">
        <w:rPr>
          <w:rStyle w:val="Sprotnaopomba-sklic"/>
          <w:rFonts w:ascii="Arial" w:hAnsi="Arial" w:cs="Arial"/>
          <w:sz w:val="18"/>
          <w:szCs w:val="18"/>
        </w:rPr>
        <w:footnoteRef/>
      </w:r>
      <w:r w:rsidRPr="000F2CE7">
        <w:rPr>
          <w:rFonts w:ascii="Arial" w:hAnsi="Arial" w:cs="Arial"/>
          <w:sz w:val="18"/>
          <w:szCs w:val="18"/>
        </w:rPr>
        <w:t xml:space="preserve"> </w:t>
      </w:r>
      <w:r w:rsidRPr="000F2CE7">
        <w:rPr>
          <w:rFonts w:ascii="Arial" w:hAnsi="Arial" w:cs="Arial"/>
          <w:sz w:val="18"/>
          <w:szCs w:val="18"/>
          <w:lang w:val="sl-SI"/>
        </w:rPr>
        <w:t>McLean</w:t>
      </w:r>
      <w:r w:rsidR="00ED7C40">
        <w:rPr>
          <w:rFonts w:ascii="Arial" w:hAnsi="Arial" w:cs="Arial"/>
          <w:sz w:val="18"/>
          <w:szCs w:val="18"/>
          <w:lang w:val="sl-SI"/>
        </w:rPr>
        <w:t xml:space="preserve"> Hospital (2020)</w:t>
      </w:r>
      <w:r w:rsidRPr="000F2CE7">
        <w:rPr>
          <w:rFonts w:ascii="Arial" w:hAnsi="Arial" w:cs="Arial"/>
          <w:sz w:val="18"/>
          <w:szCs w:val="18"/>
          <w:lang w:val="sl-SI"/>
        </w:rPr>
        <w:t xml:space="preserve">. The Impact of Age and Gender on Mental Health. </w:t>
      </w:r>
    </w:p>
  </w:footnote>
  <w:footnote w:id="17">
    <w:p w14:paraId="5A3FAE11" w14:textId="17D777AD" w:rsidR="00126DE1" w:rsidRPr="00C60BE7" w:rsidRDefault="00126DE1">
      <w:pPr>
        <w:pStyle w:val="Sprotnaopomba-besedilo"/>
        <w:rPr>
          <w:rFonts w:ascii="Arial" w:hAnsi="Arial" w:cs="Arial"/>
          <w:sz w:val="18"/>
          <w:szCs w:val="18"/>
          <w:lang w:val="sl-SI"/>
        </w:rPr>
      </w:pPr>
      <w:r w:rsidRPr="00C60BE7">
        <w:rPr>
          <w:rStyle w:val="Sprotnaopomba-sklic"/>
          <w:rFonts w:ascii="Arial" w:hAnsi="Arial" w:cs="Arial"/>
          <w:sz w:val="18"/>
          <w:szCs w:val="18"/>
        </w:rPr>
        <w:footnoteRef/>
      </w:r>
      <w:r w:rsidRPr="00C60BE7">
        <w:rPr>
          <w:rFonts w:ascii="Arial" w:hAnsi="Arial" w:cs="Arial"/>
          <w:sz w:val="18"/>
          <w:szCs w:val="18"/>
        </w:rPr>
        <w:t xml:space="preserve"> </w:t>
      </w:r>
      <w:r w:rsidR="00ED7C40">
        <w:rPr>
          <w:rFonts w:ascii="Arial" w:hAnsi="Arial" w:cs="Arial"/>
          <w:sz w:val="18"/>
          <w:szCs w:val="18"/>
          <w:lang w:val="sl-SI"/>
        </w:rPr>
        <w:t>Tasca, C. i</w:t>
      </w:r>
      <w:r w:rsidRPr="00C60BE7">
        <w:rPr>
          <w:rFonts w:ascii="Arial" w:hAnsi="Arial" w:cs="Arial"/>
          <w:sz w:val="18"/>
          <w:szCs w:val="18"/>
          <w:lang w:val="sl-SI"/>
        </w:rPr>
        <w:t>n drugi</w:t>
      </w:r>
      <w:r w:rsidR="00ED7C40">
        <w:rPr>
          <w:rFonts w:ascii="Arial" w:hAnsi="Arial" w:cs="Arial"/>
          <w:sz w:val="18"/>
          <w:szCs w:val="18"/>
          <w:lang w:val="sl-SI"/>
        </w:rPr>
        <w:t xml:space="preserve"> (2012)</w:t>
      </w:r>
      <w:r w:rsidRPr="00C60BE7">
        <w:rPr>
          <w:rFonts w:ascii="Arial" w:hAnsi="Arial" w:cs="Arial"/>
          <w:sz w:val="18"/>
          <w:szCs w:val="18"/>
          <w:lang w:val="sl-SI"/>
        </w:rPr>
        <w:t xml:space="preserve">. Women and Hysteria in the History of Mental Health. </w:t>
      </w:r>
    </w:p>
  </w:footnote>
  <w:footnote w:id="18">
    <w:p w14:paraId="1DB848A6" w14:textId="73436AB0" w:rsidR="00126DE1" w:rsidRPr="00C60BE7" w:rsidRDefault="00126DE1">
      <w:pPr>
        <w:pStyle w:val="Sprotnaopomba-besedilo"/>
        <w:rPr>
          <w:rFonts w:ascii="Arial" w:hAnsi="Arial" w:cs="Arial"/>
          <w:sz w:val="18"/>
          <w:szCs w:val="18"/>
          <w:lang w:val="sl-SI"/>
        </w:rPr>
      </w:pPr>
      <w:r w:rsidRPr="00C60BE7">
        <w:rPr>
          <w:rStyle w:val="Sprotnaopomba-sklic"/>
          <w:rFonts w:ascii="Arial" w:hAnsi="Arial" w:cs="Arial"/>
          <w:sz w:val="18"/>
          <w:szCs w:val="18"/>
        </w:rPr>
        <w:footnoteRef/>
      </w:r>
      <w:r w:rsidRPr="00C60BE7">
        <w:rPr>
          <w:rFonts w:ascii="Arial" w:hAnsi="Arial" w:cs="Arial"/>
          <w:sz w:val="18"/>
          <w:szCs w:val="18"/>
        </w:rPr>
        <w:t xml:space="preserve"> </w:t>
      </w:r>
      <w:r w:rsidRPr="00C60BE7">
        <w:rPr>
          <w:rFonts w:ascii="Arial" w:hAnsi="Arial" w:cs="Arial"/>
          <w:sz w:val="18"/>
          <w:szCs w:val="18"/>
          <w:lang w:val="sl-SI"/>
        </w:rPr>
        <w:t>Ibid.</w:t>
      </w:r>
    </w:p>
  </w:footnote>
  <w:footnote w:id="19">
    <w:p w14:paraId="606F04B0" w14:textId="25B80656" w:rsidR="00126DE1" w:rsidRPr="00C60BE7" w:rsidRDefault="00126DE1">
      <w:pPr>
        <w:pStyle w:val="Sprotnaopomba-besedilo"/>
        <w:rPr>
          <w:rFonts w:ascii="Arial" w:hAnsi="Arial" w:cs="Arial"/>
          <w:sz w:val="18"/>
          <w:szCs w:val="18"/>
          <w:lang w:val="sl-SI"/>
        </w:rPr>
      </w:pPr>
      <w:r w:rsidRPr="00C60BE7">
        <w:rPr>
          <w:rStyle w:val="Sprotnaopomba-sklic"/>
          <w:rFonts w:ascii="Arial" w:hAnsi="Arial" w:cs="Arial"/>
          <w:sz w:val="18"/>
          <w:szCs w:val="18"/>
        </w:rPr>
        <w:footnoteRef/>
      </w:r>
      <w:r w:rsidRPr="00C60BE7">
        <w:rPr>
          <w:rFonts w:ascii="Arial" w:hAnsi="Arial" w:cs="Arial"/>
          <w:sz w:val="18"/>
          <w:szCs w:val="18"/>
        </w:rPr>
        <w:t xml:space="preserve"> </w:t>
      </w:r>
      <w:r w:rsidR="009117B4">
        <w:rPr>
          <w:rFonts w:ascii="Arial" w:hAnsi="Arial" w:cs="Arial"/>
          <w:sz w:val="18"/>
          <w:szCs w:val="18"/>
          <w:lang w:val="sl-SI"/>
        </w:rPr>
        <w:t>Mora, G</w:t>
      </w:r>
      <w:r w:rsidR="00ED7C40">
        <w:rPr>
          <w:rFonts w:ascii="Arial" w:hAnsi="Arial" w:cs="Arial"/>
          <w:sz w:val="18"/>
          <w:szCs w:val="18"/>
          <w:lang w:val="sl-SI"/>
        </w:rPr>
        <w:t xml:space="preserve"> (2008)</w:t>
      </w:r>
      <w:r w:rsidRPr="00C60BE7">
        <w:rPr>
          <w:rFonts w:ascii="Arial" w:hAnsi="Arial" w:cs="Arial"/>
          <w:sz w:val="18"/>
          <w:szCs w:val="18"/>
          <w:lang w:val="sl-SI"/>
        </w:rPr>
        <w:t>. Mental Disturbances, Unusual Mental States, and Their Interpretation during the Middle Ages, str. 203.</w:t>
      </w:r>
      <w:r w:rsidR="009117B4">
        <w:rPr>
          <w:rFonts w:ascii="Arial" w:hAnsi="Arial" w:cs="Arial"/>
          <w:sz w:val="18"/>
          <w:szCs w:val="18"/>
          <w:lang w:val="sl-SI"/>
        </w:rPr>
        <w:t xml:space="preserve"> </w:t>
      </w:r>
    </w:p>
  </w:footnote>
  <w:footnote w:id="20">
    <w:p w14:paraId="3FE52175" w14:textId="77777777" w:rsidR="00126DE1" w:rsidRPr="00C60BE7" w:rsidRDefault="00126DE1" w:rsidP="008411AC">
      <w:pPr>
        <w:pStyle w:val="Sprotnaopomba-besedilo"/>
        <w:rPr>
          <w:lang w:val="sl-SI"/>
        </w:rPr>
      </w:pPr>
      <w:r w:rsidRPr="00C60BE7">
        <w:rPr>
          <w:rStyle w:val="Sprotnaopomba-sklic"/>
          <w:rFonts w:ascii="Arial" w:hAnsi="Arial" w:cs="Arial"/>
          <w:sz w:val="18"/>
          <w:szCs w:val="18"/>
        </w:rPr>
        <w:footnoteRef/>
      </w:r>
      <w:r w:rsidRPr="00C60BE7">
        <w:rPr>
          <w:rFonts w:ascii="Arial" w:hAnsi="Arial" w:cs="Arial"/>
          <w:sz w:val="18"/>
          <w:szCs w:val="18"/>
        </w:rPr>
        <w:t xml:space="preserve"> </w:t>
      </w:r>
      <w:r w:rsidRPr="00C60BE7">
        <w:rPr>
          <w:rFonts w:ascii="Arial" w:hAnsi="Arial" w:cs="Arial"/>
          <w:sz w:val="18"/>
          <w:szCs w:val="18"/>
          <w:lang w:val="sl-SI"/>
        </w:rPr>
        <w:t>Ibid.</w:t>
      </w:r>
    </w:p>
  </w:footnote>
  <w:footnote w:id="21">
    <w:p w14:paraId="685A8551" w14:textId="22EBBA8A" w:rsidR="00126DE1" w:rsidRPr="00DD12CB" w:rsidRDefault="00126DE1">
      <w:pPr>
        <w:pStyle w:val="Sprotnaopomba-besedilo"/>
        <w:rPr>
          <w:rFonts w:ascii="Arial" w:hAnsi="Arial" w:cs="Arial"/>
          <w:sz w:val="18"/>
          <w:szCs w:val="18"/>
          <w:lang w:val="sl-SI"/>
        </w:rPr>
      </w:pPr>
      <w:r w:rsidRPr="00DD12CB">
        <w:rPr>
          <w:rStyle w:val="Sprotnaopomba-sklic"/>
          <w:rFonts w:ascii="Arial" w:hAnsi="Arial" w:cs="Arial"/>
          <w:sz w:val="18"/>
          <w:szCs w:val="18"/>
        </w:rPr>
        <w:footnoteRef/>
      </w:r>
      <w:r w:rsidRPr="00DD12CB">
        <w:rPr>
          <w:rFonts w:ascii="Arial" w:hAnsi="Arial" w:cs="Arial"/>
          <w:sz w:val="18"/>
          <w:szCs w:val="18"/>
        </w:rPr>
        <w:t xml:space="preserve"> </w:t>
      </w:r>
      <w:r w:rsidRPr="00DD12CB">
        <w:rPr>
          <w:rFonts w:ascii="Arial" w:hAnsi="Arial" w:cs="Arial"/>
          <w:sz w:val="18"/>
          <w:szCs w:val="18"/>
          <w:lang w:val="sl-SI"/>
        </w:rPr>
        <w:t>Bračič, M</w:t>
      </w:r>
      <w:r w:rsidR="00ED7C40">
        <w:rPr>
          <w:rFonts w:ascii="Arial" w:hAnsi="Arial" w:cs="Arial"/>
          <w:sz w:val="18"/>
          <w:szCs w:val="18"/>
          <w:lang w:val="sl-SI"/>
        </w:rPr>
        <w:t xml:space="preserve"> (2017)</w:t>
      </w:r>
      <w:r w:rsidRPr="00DD12CB">
        <w:rPr>
          <w:rFonts w:ascii="Arial" w:hAnsi="Arial" w:cs="Arial"/>
          <w:sz w:val="18"/>
          <w:szCs w:val="18"/>
          <w:lang w:val="sl-SI"/>
        </w:rPr>
        <w:t>. Zgodovina psihiatrije in psihiatrične bolniščnice v Ljubljani med letoma 1868 in</w:t>
      </w:r>
      <w:r w:rsidR="00ED7C40">
        <w:rPr>
          <w:rFonts w:ascii="Arial" w:hAnsi="Arial" w:cs="Arial"/>
          <w:sz w:val="18"/>
          <w:szCs w:val="18"/>
          <w:lang w:val="sl-SI"/>
        </w:rPr>
        <w:t xml:space="preserve"> 1910. </w:t>
      </w:r>
    </w:p>
  </w:footnote>
  <w:footnote w:id="22">
    <w:p w14:paraId="7D11FD7D" w14:textId="15A7425D" w:rsidR="00126DE1" w:rsidRPr="00FB4109" w:rsidRDefault="00126DE1">
      <w:pPr>
        <w:pStyle w:val="Sprotnaopomba-besedilo"/>
        <w:rPr>
          <w:rFonts w:ascii="Arial" w:hAnsi="Arial" w:cs="Arial"/>
          <w:sz w:val="18"/>
          <w:szCs w:val="18"/>
          <w:lang w:val="sl-SI"/>
        </w:rPr>
      </w:pPr>
      <w:r w:rsidRPr="00DD12CB">
        <w:rPr>
          <w:rStyle w:val="Sprotnaopomba-sklic"/>
          <w:rFonts w:ascii="Arial" w:hAnsi="Arial" w:cs="Arial"/>
          <w:sz w:val="18"/>
          <w:szCs w:val="18"/>
        </w:rPr>
        <w:footnoteRef/>
      </w:r>
      <w:r w:rsidRPr="00DD12CB">
        <w:rPr>
          <w:rFonts w:ascii="Arial" w:hAnsi="Arial" w:cs="Arial"/>
          <w:sz w:val="18"/>
          <w:szCs w:val="18"/>
        </w:rPr>
        <w:t xml:space="preserve"> </w:t>
      </w:r>
      <w:r w:rsidRPr="00FB4109">
        <w:rPr>
          <w:rFonts w:ascii="Arial" w:hAnsi="Arial" w:cs="Arial"/>
          <w:sz w:val="18"/>
          <w:szCs w:val="18"/>
          <w:lang w:val="sl-SI"/>
        </w:rPr>
        <w:t>Rosenfield, S in Smith, D</w:t>
      </w:r>
      <w:r w:rsidR="00ED7C40">
        <w:rPr>
          <w:rFonts w:ascii="Arial" w:hAnsi="Arial" w:cs="Arial"/>
          <w:sz w:val="18"/>
          <w:szCs w:val="18"/>
          <w:lang w:val="sl-SI"/>
        </w:rPr>
        <w:t xml:space="preserve"> (2012)</w:t>
      </w:r>
      <w:r w:rsidRPr="00FB4109">
        <w:rPr>
          <w:rFonts w:ascii="Arial" w:hAnsi="Arial" w:cs="Arial"/>
          <w:sz w:val="18"/>
          <w:szCs w:val="18"/>
          <w:lang w:val="sl-SI"/>
        </w:rPr>
        <w:t>. Gender and Mental health: Do Men and Women Have Different Amo</w:t>
      </w:r>
      <w:r w:rsidR="00ED7C40">
        <w:rPr>
          <w:rFonts w:ascii="Arial" w:hAnsi="Arial" w:cs="Arial"/>
          <w:sz w:val="18"/>
          <w:szCs w:val="18"/>
          <w:lang w:val="sl-SI"/>
        </w:rPr>
        <w:t>unts or Types of Problems?</w:t>
      </w:r>
    </w:p>
  </w:footnote>
  <w:footnote w:id="23">
    <w:p w14:paraId="59BEEEE3" w14:textId="6D8AD734" w:rsidR="00126DE1" w:rsidRPr="00FB4109" w:rsidRDefault="00126DE1">
      <w:pPr>
        <w:pStyle w:val="Sprotnaopomba-besedilo"/>
        <w:rPr>
          <w:lang w:val="sl-SI"/>
        </w:rPr>
      </w:pPr>
      <w:r w:rsidRPr="00FB4109">
        <w:rPr>
          <w:rStyle w:val="Sprotnaopomba-sklic"/>
          <w:rFonts w:ascii="Arial" w:hAnsi="Arial" w:cs="Arial"/>
          <w:sz w:val="18"/>
          <w:szCs w:val="18"/>
        </w:rPr>
        <w:footnoteRef/>
      </w:r>
      <w:r w:rsidRPr="00FB4109">
        <w:rPr>
          <w:rFonts w:ascii="Arial" w:hAnsi="Arial" w:cs="Arial"/>
          <w:sz w:val="18"/>
          <w:szCs w:val="18"/>
        </w:rPr>
        <w:t xml:space="preserve"> </w:t>
      </w:r>
      <w:r w:rsidRPr="00FB4109">
        <w:rPr>
          <w:rFonts w:ascii="Arial" w:hAnsi="Arial" w:cs="Arial"/>
          <w:sz w:val="18"/>
          <w:szCs w:val="18"/>
          <w:lang w:val="sl-SI"/>
        </w:rPr>
        <w:t>Ibid</w:t>
      </w:r>
    </w:p>
  </w:footnote>
  <w:footnote w:id="24">
    <w:p w14:paraId="1320D910" w14:textId="23ABCF2B" w:rsidR="00126DE1" w:rsidRPr="00E81507" w:rsidRDefault="00126DE1">
      <w:pPr>
        <w:pStyle w:val="Sprotnaopomba-besedilo"/>
        <w:rPr>
          <w:rFonts w:ascii="Arial" w:hAnsi="Arial" w:cs="Arial"/>
          <w:sz w:val="18"/>
          <w:szCs w:val="18"/>
          <w:lang w:val="sl-SI"/>
        </w:rPr>
      </w:pPr>
      <w:r w:rsidRPr="00E81507">
        <w:rPr>
          <w:rStyle w:val="Sprotnaopomba-sklic"/>
          <w:rFonts w:ascii="Arial" w:hAnsi="Arial" w:cs="Arial"/>
          <w:sz w:val="18"/>
          <w:szCs w:val="18"/>
        </w:rPr>
        <w:footnoteRef/>
      </w:r>
      <w:r w:rsidRPr="00E81507">
        <w:rPr>
          <w:rFonts w:ascii="Arial" w:hAnsi="Arial" w:cs="Arial"/>
          <w:sz w:val="18"/>
          <w:szCs w:val="18"/>
        </w:rPr>
        <w:t xml:space="preserve"> Ibid.</w:t>
      </w:r>
    </w:p>
  </w:footnote>
  <w:footnote w:id="25">
    <w:p w14:paraId="088EEFAD" w14:textId="6D31A6FD" w:rsidR="00126DE1" w:rsidRPr="00E81507" w:rsidRDefault="00126DE1">
      <w:pPr>
        <w:pStyle w:val="Sprotnaopomba-besedilo"/>
        <w:rPr>
          <w:rFonts w:ascii="Arial" w:hAnsi="Arial"/>
          <w:sz w:val="18"/>
          <w:szCs w:val="18"/>
          <w:lang w:val="sl-SI"/>
        </w:rPr>
      </w:pPr>
      <w:r w:rsidRPr="00E81507">
        <w:rPr>
          <w:rStyle w:val="Sprotnaopomba-sklic"/>
          <w:rFonts w:ascii="Arial" w:hAnsi="Arial"/>
          <w:sz w:val="18"/>
          <w:szCs w:val="18"/>
        </w:rPr>
        <w:footnoteRef/>
      </w:r>
      <w:r w:rsidRPr="00E81507">
        <w:rPr>
          <w:rFonts w:ascii="Arial" w:hAnsi="Arial"/>
          <w:sz w:val="18"/>
          <w:szCs w:val="18"/>
        </w:rPr>
        <w:t xml:space="preserve"> </w:t>
      </w:r>
      <w:r w:rsidRPr="00E81507">
        <w:rPr>
          <w:rFonts w:ascii="Arial" w:hAnsi="Arial"/>
          <w:sz w:val="18"/>
          <w:szCs w:val="18"/>
          <w:lang w:val="sl-SI"/>
        </w:rPr>
        <w:t>Graham, J (2003). Cycles of Development. https://extension.umaine.edu/publications/4427e/</w:t>
      </w:r>
    </w:p>
  </w:footnote>
  <w:footnote w:id="26">
    <w:p w14:paraId="0073A430" w14:textId="1E6F907E" w:rsidR="00126DE1" w:rsidRPr="00D56683" w:rsidRDefault="00126DE1">
      <w:pPr>
        <w:pStyle w:val="Sprotnaopomba-besedilo"/>
        <w:rPr>
          <w:rFonts w:ascii="Arial" w:hAnsi="Arial" w:cs="Arial"/>
          <w:sz w:val="18"/>
          <w:szCs w:val="18"/>
          <w:lang w:val="sl-SI"/>
        </w:rPr>
      </w:pPr>
      <w:r w:rsidRPr="00E81507">
        <w:rPr>
          <w:rStyle w:val="Sprotnaopomba-sklic"/>
          <w:rFonts w:ascii="Arial" w:hAnsi="Arial" w:cs="Arial"/>
          <w:sz w:val="18"/>
          <w:szCs w:val="18"/>
        </w:rPr>
        <w:footnoteRef/>
      </w:r>
      <w:r w:rsidRPr="00E81507">
        <w:rPr>
          <w:rFonts w:ascii="Arial" w:hAnsi="Arial" w:cs="Arial"/>
          <w:sz w:val="18"/>
          <w:szCs w:val="18"/>
        </w:rPr>
        <w:t xml:space="preserve"> </w:t>
      </w:r>
      <w:r w:rsidRPr="00E81507">
        <w:rPr>
          <w:rFonts w:ascii="Arial" w:hAnsi="Arial" w:cs="Arial"/>
          <w:sz w:val="18"/>
          <w:szCs w:val="18"/>
          <w:lang w:val="sl-SI"/>
        </w:rPr>
        <w:t>Kay, K. In Shipman, C</w:t>
      </w:r>
      <w:r w:rsidR="00ED7C40">
        <w:rPr>
          <w:rFonts w:ascii="Arial" w:hAnsi="Arial" w:cs="Arial"/>
          <w:sz w:val="18"/>
          <w:szCs w:val="18"/>
          <w:lang w:val="sl-SI"/>
        </w:rPr>
        <w:t>. (2018)</w:t>
      </w:r>
      <w:r w:rsidRPr="00E81507">
        <w:rPr>
          <w:rFonts w:ascii="Arial" w:hAnsi="Arial" w:cs="Arial"/>
          <w:sz w:val="18"/>
          <w:szCs w:val="18"/>
          <w:lang w:val="sl-SI"/>
        </w:rPr>
        <w:t>. The Confidence Code: The Science and Art of Self-Assurance</w:t>
      </w:r>
      <w:r w:rsidR="00ED7C40">
        <w:rPr>
          <w:rFonts w:ascii="Arial" w:hAnsi="Arial" w:cs="Arial"/>
          <w:sz w:val="18"/>
          <w:szCs w:val="18"/>
          <w:lang w:val="sl-SI"/>
        </w:rPr>
        <w:t xml:space="preserve"> – what Women Should Know. </w:t>
      </w:r>
    </w:p>
  </w:footnote>
  <w:footnote w:id="27">
    <w:p w14:paraId="5EA35D35" w14:textId="19D51FF0" w:rsidR="00126DE1" w:rsidRPr="00D56683" w:rsidRDefault="00126DE1">
      <w:pPr>
        <w:pStyle w:val="Sprotnaopomba-besedilo"/>
        <w:rPr>
          <w:rFonts w:ascii="Arial" w:hAnsi="Arial" w:cs="Arial"/>
          <w:sz w:val="18"/>
          <w:szCs w:val="18"/>
          <w:lang w:val="sl-SI"/>
        </w:rPr>
      </w:pPr>
      <w:r w:rsidRPr="00D56683">
        <w:rPr>
          <w:rStyle w:val="Sprotnaopomba-sklic"/>
          <w:rFonts w:ascii="Arial" w:hAnsi="Arial" w:cs="Arial"/>
          <w:sz w:val="18"/>
          <w:szCs w:val="18"/>
        </w:rPr>
        <w:footnoteRef/>
      </w:r>
      <w:r w:rsidRPr="00D56683">
        <w:rPr>
          <w:rFonts w:ascii="Arial" w:hAnsi="Arial" w:cs="Arial"/>
          <w:sz w:val="18"/>
          <w:szCs w:val="18"/>
        </w:rPr>
        <w:t xml:space="preserve"> </w:t>
      </w:r>
      <w:r w:rsidRPr="00D56683">
        <w:rPr>
          <w:rFonts w:ascii="Arial" w:hAnsi="Arial" w:cs="Arial"/>
          <w:sz w:val="18"/>
          <w:szCs w:val="18"/>
          <w:lang w:val="sl-SI"/>
        </w:rPr>
        <w:t>A mightly GIRL. Girl's Confidence Plummets Starting at Age 8: Here's How to Keep Her Confidence Strong. https://www.amightygirl.com/blog?p=27408</w:t>
      </w:r>
    </w:p>
  </w:footnote>
  <w:footnote w:id="28">
    <w:p w14:paraId="5F8B1DB4" w14:textId="3906E8B2" w:rsidR="00126DE1" w:rsidRPr="00D56683" w:rsidRDefault="00126DE1">
      <w:pPr>
        <w:pStyle w:val="Sprotnaopomba-besedilo"/>
        <w:rPr>
          <w:rFonts w:ascii="Arial" w:hAnsi="Arial" w:cs="Arial"/>
          <w:sz w:val="18"/>
          <w:szCs w:val="18"/>
          <w:lang w:val="sl-SI"/>
        </w:rPr>
      </w:pPr>
      <w:r w:rsidRPr="00D56683">
        <w:rPr>
          <w:rStyle w:val="Sprotnaopomba-sklic"/>
          <w:rFonts w:ascii="Arial" w:hAnsi="Arial" w:cs="Arial"/>
          <w:sz w:val="18"/>
          <w:szCs w:val="18"/>
        </w:rPr>
        <w:footnoteRef/>
      </w:r>
      <w:r w:rsidRPr="00D56683">
        <w:rPr>
          <w:rFonts w:ascii="Arial" w:hAnsi="Arial" w:cs="Arial"/>
          <w:sz w:val="18"/>
          <w:szCs w:val="18"/>
        </w:rPr>
        <w:t xml:space="preserve"> </w:t>
      </w:r>
      <w:r w:rsidRPr="00D56683">
        <w:rPr>
          <w:rFonts w:ascii="Arial" w:hAnsi="Arial" w:cs="Arial"/>
          <w:sz w:val="18"/>
          <w:szCs w:val="18"/>
          <w:lang w:val="sl-SI"/>
        </w:rPr>
        <w:t xml:space="preserve">Rosenfield, S in Smith, D. </w:t>
      </w:r>
      <w:r w:rsidR="00ED7C40">
        <w:rPr>
          <w:rFonts w:ascii="Arial" w:hAnsi="Arial" w:cs="Arial"/>
          <w:sz w:val="18"/>
          <w:szCs w:val="18"/>
          <w:lang w:val="sl-SI"/>
        </w:rPr>
        <w:t>(2012).</w:t>
      </w:r>
      <w:r w:rsidRPr="00D56683">
        <w:rPr>
          <w:rFonts w:ascii="Arial" w:hAnsi="Arial" w:cs="Arial"/>
          <w:sz w:val="18"/>
          <w:szCs w:val="18"/>
          <w:lang w:val="sl-SI"/>
        </w:rPr>
        <w:t xml:space="preserve"> Mental health: Do Men and Women Have Different Amo</w:t>
      </w:r>
      <w:r w:rsidR="00ED7C40">
        <w:rPr>
          <w:rFonts w:ascii="Arial" w:hAnsi="Arial" w:cs="Arial"/>
          <w:sz w:val="18"/>
          <w:szCs w:val="18"/>
          <w:lang w:val="sl-SI"/>
        </w:rPr>
        <w:t>unts or Types of Problems?</w:t>
      </w:r>
    </w:p>
  </w:footnote>
  <w:footnote w:id="29">
    <w:p w14:paraId="32C79280" w14:textId="5919D3F9" w:rsidR="00126DE1" w:rsidRPr="00A83042" w:rsidRDefault="00126DE1">
      <w:pPr>
        <w:pStyle w:val="Sprotnaopomba-besedilo"/>
        <w:rPr>
          <w:lang w:val="sl-SI"/>
        </w:rPr>
      </w:pPr>
      <w:r w:rsidRPr="00D56683">
        <w:rPr>
          <w:rStyle w:val="Sprotnaopomba-sklic"/>
          <w:rFonts w:ascii="Arial" w:hAnsi="Arial" w:cs="Arial"/>
          <w:sz w:val="18"/>
          <w:szCs w:val="18"/>
        </w:rPr>
        <w:footnoteRef/>
      </w:r>
      <w:r w:rsidRPr="00D56683">
        <w:rPr>
          <w:rFonts w:ascii="Arial" w:hAnsi="Arial" w:cs="Arial"/>
          <w:sz w:val="18"/>
          <w:szCs w:val="18"/>
        </w:rPr>
        <w:t xml:space="preserve"> </w:t>
      </w:r>
      <w:r w:rsidRPr="00D56683">
        <w:rPr>
          <w:rFonts w:ascii="Arial" w:hAnsi="Arial" w:cs="Arial"/>
          <w:sz w:val="18"/>
          <w:szCs w:val="18"/>
          <w:lang w:val="sl-SI"/>
        </w:rPr>
        <w:t>Rogers, S.J. in DeBoer, D.D</w:t>
      </w:r>
      <w:r w:rsidR="00ED7C40">
        <w:rPr>
          <w:rFonts w:ascii="Arial" w:hAnsi="Arial" w:cs="Arial"/>
          <w:sz w:val="18"/>
          <w:szCs w:val="18"/>
          <w:lang w:val="sl-SI"/>
        </w:rPr>
        <w:t>. (2001)</w:t>
      </w:r>
      <w:r w:rsidRPr="00D56683">
        <w:rPr>
          <w:rFonts w:ascii="Arial" w:hAnsi="Arial" w:cs="Arial"/>
          <w:sz w:val="18"/>
          <w:szCs w:val="18"/>
          <w:lang w:val="sl-SI"/>
        </w:rPr>
        <w:t xml:space="preserve">. Changes in wives' income: Effects on marital happiness, psychological well-being, and the risk of divorce. Journal </w:t>
      </w:r>
      <w:r w:rsidR="00ED7C40">
        <w:rPr>
          <w:rFonts w:ascii="Arial" w:hAnsi="Arial" w:cs="Arial"/>
          <w:sz w:val="18"/>
          <w:szCs w:val="18"/>
          <w:lang w:val="sl-SI"/>
        </w:rPr>
        <w:t>of Marriage and Family, 63(2), str</w:t>
      </w:r>
      <w:r w:rsidRPr="00D56683">
        <w:rPr>
          <w:rFonts w:ascii="Arial" w:hAnsi="Arial" w:cs="Arial"/>
          <w:sz w:val="18"/>
          <w:szCs w:val="18"/>
          <w:lang w:val="sl-SI"/>
        </w:rPr>
        <w:t>. 463.</w:t>
      </w:r>
    </w:p>
  </w:footnote>
  <w:footnote w:id="30">
    <w:p w14:paraId="165B2E47" w14:textId="76470AA0" w:rsidR="00126DE1" w:rsidRPr="00862B45" w:rsidRDefault="00126DE1">
      <w:pPr>
        <w:pStyle w:val="Sprotnaopomba-besedilo"/>
        <w:rPr>
          <w:rFonts w:ascii="Arial" w:hAnsi="Arial" w:cs="Arial"/>
          <w:sz w:val="18"/>
          <w:szCs w:val="18"/>
          <w:lang w:val="sl-SI"/>
        </w:rPr>
      </w:pPr>
      <w:r w:rsidRPr="00862B45">
        <w:rPr>
          <w:rStyle w:val="Sprotnaopomba-sklic"/>
          <w:rFonts w:ascii="Arial" w:hAnsi="Arial" w:cs="Arial"/>
          <w:sz w:val="18"/>
          <w:szCs w:val="18"/>
        </w:rPr>
        <w:footnoteRef/>
      </w:r>
      <w:r w:rsidRPr="00862B45">
        <w:rPr>
          <w:rFonts w:ascii="Arial" w:hAnsi="Arial" w:cs="Arial"/>
          <w:sz w:val="18"/>
          <w:szCs w:val="18"/>
        </w:rPr>
        <w:t xml:space="preserve"> </w:t>
      </w:r>
      <w:r w:rsidRPr="00862B45">
        <w:rPr>
          <w:rFonts w:ascii="Arial" w:hAnsi="Arial" w:cs="Arial"/>
          <w:sz w:val="18"/>
          <w:szCs w:val="18"/>
          <w:lang w:val="sl-SI"/>
        </w:rPr>
        <w:t>Rosenfield, S in Smith, D.</w:t>
      </w:r>
      <w:r w:rsidR="00ED7C40">
        <w:rPr>
          <w:rFonts w:ascii="Arial" w:hAnsi="Arial" w:cs="Arial"/>
          <w:sz w:val="18"/>
          <w:szCs w:val="18"/>
          <w:lang w:val="sl-SI"/>
        </w:rPr>
        <w:t xml:space="preserve"> (2010)</w:t>
      </w:r>
      <w:r w:rsidRPr="00862B45">
        <w:rPr>
          <w:rFonts w:ascii="Arial" w:hAnsi="Arial" w:cs="Arial"/>
          <w:sz w:val="18"/>
          <w:szCs w:val="18"/>
          <w:lang w:val="sl-SI"/>
        </w:rPr>
        <w:t xml:space="preserve"> Gender and Mental health: Do Men and Women Have Different Am</w:t>
      </w:r>
      <w:r w:rsidR="00ED7C40">
        <w:rPr>
          <w:rFonts w:ascii="Arial" w:hAnsi="Arial" w:cs="Arial"/>
          <w:sz w:val="18"/>
          <w:szCs w:val="18"/>
          <w:lang w:val="sl-SI"/>
        </w:rPr>
        <w:t>ounts or Types of Problems?</w:t>
      </w:r>
      <w:r w:rsidRPr="00862B45">
        <w:rPr>
          <w:rFonts w:ascii="Arial" w:hAnsi="Arial" w:cs="Arial"/>
          <w:sz w:val="18"/>
          <w:szCs w:val="18"/>
          <w:lang w:val="sl-SI"/>
        </w:rPr>
        <w:t xml:space="preserve"> str.12</w:t>
      </w:r>
      <w:r w:rsidR="00ED7C40">
        <w:rPr>
          <w:rFonts w:ascii="Arial" w:hAnsi="Arial" w:cs="Arial"/>
          <w:sz w:val="18"/>
          <w:szCs w:val="18"/>
          <w:lang w:val="sl-SI"/>
        </w:rPr>
        <w:t>.</w:t>
      </w:r>
    </w:p>
  </w:footnote>
  <w:footnote w:id="31">
    <w:p w14:paraId="7EC3BCB5" w14:textId="6E18EAEB" w:rsidR="00126DE1" w:rsidRPr="00862B45" w:rsidRDefault="00126DE1">
      <w:pPr>
        <w:pStyle w:val="Sprotnaopomba-besedilo"/>
        <w:rPr>
          <w:rFonts w:ascii="Arial" w:hAnsi="Arial" w:cs="Arial"/>
          <w:sz w:val="18"/>
          <w:szCs w:val="18"/>
          <w:lang w:val="sl-SI"/>
        </w:rPr>
      </w:pPr>
      <w:r w:rsidRPr="00862B45">
        <w:rPr>
          <w:rStyle w:val="Sprotnaopomba-sklic"/>
          <w:rFonts w:ascii="Arial" w:hAnsi="Arial" w:cs="Arial"/>
          <w:sz w:val="18"/>
          <w:szCs w:val="18"/>
        </w:rPr>
        <w:footnoteRef/>
      </w:r>
      <w:r w:rsidRPr="00862B45">
        <w:rPr>
          <w:rFonts w:ascii="Arial" w:hAnsi="Arial" w:cs="Arial"/>
          <w:sz w:val="18"/>
          <w:szCs w:val="18"/>
        </w:rPr>
        <w:t xml:space="preserve"> </w:t>
      </w:r>
      <w:r w:rsidRPr="00862B45">
        <w:rPr>
          <w:rFonts w:ascii="Arial" w:hAnsi="Arial" w:cs="Arial"/>
          <w:sz w:val="18"/>
          <w:szCs w:val="18"/>
          <w:lang w:val="sl-SI"/>
        </w:rPr>
        <w:t>Leskošek, V</w:t>
      </w:r>
      <w:r w:rsidR="00ED7C40">
        <w:rPr>
          <w:rFonts w:ascii="Arial" w:hAnsi="Arial" w:cs="Arial"/>
          <w:sz w:val="18"/>
          <w:szCs w:val="18"/>
          <w:lang w:val="sl-SI"/>
        </w:rPr>
        <w:t>.</w:t>
      </w:r>
      <w:r w:rsidRPr="00862B45">
        <w:rPr>
          <w:rFonts w:ascii="Arial" w:hAnsi="Arial" w:cs="Arial"/>
          <w:sz w:val="18"/>
          <w:szCs w:val="18"/>
          <w:lang w:val="sl-SI"/>
        </w:rPr>
        <w:t>, Urek, M</w:t>
      </w:r>
      <w:r w:rsidR="00ED7C40">
        <w:rPr>
          <w:rFonts w:ascii="Arial" w:hAnsi="Arial" w:cs="Arial"/>
          <w:sz w:val="18"/>
          <w:szCs w:val="18"/>
          <w:lang w:val="sl-SI"/>
        </w:rPr>
        <w:t>.</w:t>
      </w:r>
      <w:r w:rsidRPr="00862B45">
        <w:rPr>
          <w:rFonts w:ascii="Arial" w:hAnsi="Arial" w:cs="Arial"/>
          <w:sz w:val="18"/>
          <w:szCs w:val="18"/>
          <w:lang w:val="sl-SI"/>
        </w:rPr>
        <w:t xml:space="preserve"> in Zaviršek, D</w:t>
      </w:r>
      <w:r w:rsidR="00ED7C40">
        <w:rPr>
          <w:rFonts w:ascii="Arial" w:hAnsi="Arial" w:cs="Arial"/>
          <w:sz w:val="18"/>
          <w:szCs w:val="18"/>
          <w:lang w:val="sl-SI"/>
        </w:rPr>
        <w:t>.</w:t>
      </w:r>
      <w:r w:rsidRPr="00862B45">
        <w:rPr>
          <w:rFonts w:ascii="Arial" w:hAnsi="Arial" w:cs="Arial"/>
          <w:sz w:val="18"/>
          <w:szCs w:val="18"/>
          <w:lang w:val="sl-SI"/>
        </w:rPr>
        <w:t xml:space="preserve"> (2010). Poročilo o nacionalni raziskavi o nasilju v zasebni sferi in v partnerskih odnosih. Str. 8.</w:t>
      </w:r>
    </w:p>
  </w:footnote>
  <w:footnote w:id="32">
    <w:p w14:paraId="7EE79B4D" w14:textId="418D2479" w:rsidR="00126DE1" w:rsidRPr="00862B45" w:rsidRDefault="00126DE1" w:rsidP="00644DE0">
      <w:pPr>
        <w:pStyle w:val="Sprotnaopomba-besedilo"/>
        <w:rPr>
          <w:rFonts w:ascii="Arial" w:hAnsi="Arial" w:cs="Arial"/>
          <w:sz w:val="18"/>
          <w:szCs w:val="18"/>
          <w:lang w:val="sl-SI"/>
        </w:rPr>
      </w:pPr>
      <w:r w:rsidRPr="00862B45">
        <w:rPr>
          <w:rStyle w:val="Sprotnaopomba-sklic"/>
          <w:rFonts w:ascii="Arial" w:hAnsi="Arial" w:cs="Arial"/>
          <w:sz w:val="18"/>
          <w:szCs w:val="18"/>
        </w:rPr>
        <w:footnoteRef/>
      </w:r>
      <w:r w:rsidRPr="00862B45">
        <w:rPr>
          <w:rFonts w:ascii="Arial" w:hAnsi="Arial" w:cs="Arial"/>
          <w:sz w:val="18"/>
          <w:szCs w:val="18"/>
        </w:rPr>
        <w:t xml:space="preserve"> </w:t>
      </w:r>
      <w:r w:rsidR="00ED7C40">
        <w:rPr>
          <w:rFonts w:ascii="Arial" w:hAnsi="Arial" w:cs="Arial"/>
          <w:sz w:val="18"/>
          <w:szCs w:val="18"/>
          <w:lang w:val="sl-SI"/>
        </w:rPr>
        <w:t>Likar, A. (2006). Nasilje nad otroki v družini – analiza dela društva SOS telefon za ženske in otroke – žrtve nasilja. Diplomsko delo. Str. 6.</w:t>
      </w:r>
      <w:r w:rsidRPr="00862B45">
        <w:rPr>
          <w:rFonts w:ascii="Arial" w:hAnsi="Arial" w:cs="Arial"/>
          <w:sz w:val="18"/>
          <w:szCs w:val="18"/>
          <w:lang w:val="sl-SI"/>
        </w:rPr>
        <w:t xml:space="preserve"> </w:t>
      </w:r>
    </w:p>
  </w:footnote>
  <w:footnote w:id="33">
    <w:p w14:paraId="163DDA14" w14:textId="17D4429C" w:rsidR="00126DE1" w:rsidRPr="00862B45" w:rsidRDefault="00126DE1" w:rsidP="00644DE0">
      <w:pPr>
        <w:pStyle w:val="Sprotnaopomba-besedilo"/>
        <w:rPr>
          <w:rFonts w:ascii="Arial" w:hAnsi="Arial" w:cs="Arial"/>
          <w:sz w:val="18"/>
          <w:szCs w:val="18"/>
          <w:lang w:val="sl-SI"/>
        </w:rPr>
      </w:pPr>
      <w:r w:rsidRPr="00862B45">
        <w:rPr>
          <w:rStyle w:val="Sprotnaopomba-sklic"/>
          <w:rFonts w:ascii="Arial" w:hAnsi="Arial" w:cs="Arial"/>
          <w:sz w:val="18"/>
          <w:szCs w:val="18"/>
        </w:rPr>
        <w:footnoteRef/>
      </w:r>
      <w:r w:rsidRPr="00862B45">
        <w:rPr>
          <w:rFonts w:ascii="Arial" w:hAnsi="Arial" w:cs="Arial"/>
          <w:sz w:val="18"/>
          <w:szCs w:val="18"/>
        </w:rPr>
        <w:t xml:space="preserve"> </w:t>
      </w:r>
      <w:r w:rsidRPr="00862B45">
        <w:rPr>
          <w:rFonts w:ascii="Arial" w:hAnsi="Arial" w:cs="Arial"/>
          <w:sz w:val="18"/>
          <w:szCs w:val="18"/>
          <w:lang w:val="sl-SI"/>
        </w:rPr>
        <w:t>Švelc, M</w:t>
      </w:r>
      <w:r w:rsidR="00ED7C40">
        <w:rPr>
          <w:rFonts w:ascii="Arial" w:hAnsi="Arial" w:cs="Arial"/>
          <w:sz w:val="18"/>
          <w:szCs w:val="18"/>
          <w:lang w:val="sl-SI"/>
        </w:rPr>
        <w:t>.</w:t>
      </w:r>
      <w:r w:rsidRPr="00862B45">
        <w:rPr>
          <w:rFonts w:ascii="Arial" w:hAnsi="Arial" w:cs="Arial"/>
          <w:sz w:val="18"/>
          <w:szCs w:val="18"/>
          <w:lang w:val="sl-SI"/>
        </w:rPr>
        <w:t xml:space="preserve"> (2010). Nasilje v družini – okvir dela organizacij za pomoč otrokom, ki so žrtve nasilja. Diplomsko delo. Univerza v Ljubljani, Fakulteta za družbene vede. Str. 55</w:t>
      </w:r>
      <w:r w:rsidR="00ED7C40">
        <w:rPr>
          <w:rFonts w:ascii="Arial" w:hAnsi="Arial" w:cs="Arial"/>
          <w:sz w:val="18"/>
          <w:szCs w:val="18"/>
          <w:lang w:val="sl-SI"/>
        </w:rPr>
        <w:t>.</w:t>
      </w:r>
    </w:p>
  </w:footnote>
  <w:footnote w:id="34">
    <w:p w14:paraId="6D430DD9" w14:textId="50EAF315" w:rsidR="00126DE1" w:rsidRPr="00862B45" w:rsidRDefault="00126DE1">
      <w:pPr>
        <w:pStyle w:val="Sprotnaopomba-besedilo"/>
        <w:rPr>
          <w:rFonts w:ascii="Arial" w:hAnsi="Arial" w:cs="Arial"/>
          <w:sz w:val="18"/>
          <w:szCs w:val="18"/>
          <w:lang w:val="sl-SI"/>
        </w:rPr>
      </w:pPr>
      <w:r w:rsidRPr="00862B45">
        <w:rPr>
          <w:rStyle w:val="Sprotnaopomba-sklic"/>
          <w:rFonts w:ascii="Arial" w:hAnsi="Arial" w:cs="Arial"/>
          <w:sz w:val="18"/>
          <w:szCs w:val="18"/>
        </w:rPr>
        <w:footnoteRef/>
      </w:r>
      <w:r w:rsidRPr="00862B45">
        <w:rPr>
          <w:rFonts w:ascii="Arial" w:hAnsi="Arial" w:cs="Arial"/>
          <w:sz w:val="18"/>
          <w:szCs w:val="18"/>
        </w:rPr>
        <w:t xml:space="preserve"> </w:t>
      </w:r>
      <w:r w:rsidRPr="00862B45">
        <w:rPr>
          <w:rFonts w:ascii="Arial" w:hAnsi="Arial" w:cs="Arial"/>
          <w:sz w:val="18"/>
          <w:szCs w:val="18"/>
          <w:lang w:val="sl-SI"/>
        </w:rPr>
        <w:t>Ženski lobi Slovenije (2014). Feministični manifest 2014.</w:t>
      </w:r>
    </w:p>
  </w:footnote>
  <w:footnote w:id="35">
    <w:p w14:paraId="3B4DE942" w14:textId="0EFDE960" w:rsidR="00126DE1" w:rsidRPr="00644DE0" w:rsidRDefault="00126DE1">
      <w:pPr>
        <w:pStyle w:val="Sprotnaopomba-besedilo"/>
        <w:rPr>
          <w:rFonts w:ascii="Arial" w:hAnsi="Arial" w:cs="Arial"/>
          <w:sz w:val="18"/>
          <w:szCs w:val="18"/>
          <w:lang w:val="sl-SI"/>
        </w:rPr>
      </w:pPr>
      <w:r w:rsidRPr="00862B45">
        <w:rPr>
          <w:rStyle w:val="Sprotnaopomba-sklic"/>
          <w:rFonts w:ascii="Arial" w:hAnsi="Arial" w:cs="Arial"/>
          <w:sz w:val="18"/>
          <w:szCs w:val="18"/>
        </w:rPr>
        <w:footnoteRef/>
      </w:r>
      <w:r w:rsidRPr="00862B45">
        <w:rPr>
          <w:rFonts w:ascii="Arial" w:hAnsi="Arial" w:cs="Arial"/>
          <w:sz w:val="18"/>
          <w:szCs w:val="18"/>
        </w:rPr>
        <w:t xml:space="preserve"> </w:t>
      </w:r>
      <w:r w:rsidR="00ED7C40" w:rsidRPr="00862B45">
        <w:rPr>
          <w:rFonts w:ascii="Arial" w:hAnsi="Arial" w:cs="Arial"/>
          <w:sz w:val="18"/>
          <w:szCs w:val="18"/>
          <w:lang w:val="sl-SI"/>
        </w:rPr>
        <w:t>Rosenfield, S in Smith, D.</w:t>
      </w:r>
      <w:r w:rsidR="00ED7C40">
        <w:rPr>
          <w:rFonts w:ascii="Arial" w:hAnsi="Arial" w:cs="Arial"/>
          <w:sz w:val="18"/>
          <w:szCs w:val="18"/>
          <w:lang w:val="sl-SI"/>
        </w:rPr>
        <w:t xml:space="preserve"> (2010)</w:t>
      </w:r>
      <w:r w:rsidR="00ED7C40" w:rsidRPr="00862B45">
        <w:rPr>
          <w:rFonts w:ascii="Arial" w:hAnsi="Arial" w:cs="Arial"/>
          <w:sz w:val="18"/>
          <w:szCs w:val="18"/>
          <w:lang w:val="sl-SI"/>
        </w:rPr>
        <w:t xml:space="preserve"> Gender and Mental health: Do Men and Women Have Different Am</w:t>
      </w:r>
      <w:r w:rsidR="00ED7C40">
        <w:rPr>
          <w:rFonts w:ascii="Arial" w:hAnsi="Arial" w:cs="Arial"/>
          <w:sz w:val="18"/>
          <w:szCs w:val="18"/>
          <w:lang w:val="sl-SI"/>
        </w:rPr>
        <w:t>ounts or Types of Problems? str.13.</w:t>
      </w:r>
    </w:p>
  </w:footnote>
  <w:footnote w:id="36">
    <w:p w14:paraId="25514B14" w14:textId="7F4D3213" w:rsidR="00126DE1" w:rsidRPr="00656F35" w:rsidRDefault="00126DE1">
      <w:pPr>
        <w:pStyle w:val="Sprotnaopomba-besedilo"/>
        <w:rPr>
          <w:rFonts w:ascii="Arial" w:hAnsi="Arial" w:cs="Arial"/>
          <w:sz w:val="18"/>
          <w:szCs w:val="18"/>
          <w:lang w:val="sl-SI"/>
        </w:rPr>
      </w:pPr>
      <w:r w:rsidRPr="00656F35">
        <w:rPr>
          <w:rStyle w:val="Sprotnaopomba-sklic"/>
          <w:rFonts w:ascii="Arial" w:hAnsi="Arial" w:cs="Arial"/>
          <w:sz w:val="18"/>
          <w:szCs w:val="18"/>
        </w:rPr>
        <w:footnoteRef/>
      </w:r>
      <w:r w:rsidRPr="00656F35">
        <w:rPr>
          <w:rFonts w:ascii="Arial" w:hAnsi="Arial" w:cs="Arial"/>
          <w:sz w:val="18"/>
          <w:szCs w:val="18"/>
        </w:rPr>
        <w:t xml:space="preserve"> </w:t>
      </w:r>
      <w:r w:rsidRPr="00656F35">
        <w:rPr>
          <w:rFonts w:ascii="Arial" w:hAnsi="Arial" w:cs="Arial"/>
          <w:sz w:val="18"/>
          <w:szCs w:val="18"/>
          <w:lang w:val="sl-SI"/>
        </w:rPr>
        <w:t>United Nations</w:t>
      </w:r>
      <w:r w:rsidR="00ED7C40">
        <w:rPr>
          <w:rFonts w:ascii="Arial" w:hAnsi="Arial" w:cs="Arial"/>
          <w:sz w:val="18"/>
          <w:szCs w:val="18"/>
          <w:lang w:val="sl-SI"/>
        </w:rPr>
        <w:t xml:space="preserve"> (2020)</w:t>
      </w:r>
      <w:r w:rsidRPr="00656F35">
        <w:rPr>
          <w:rFonts w:ascii="Arial" w:hAnsi="Arial" w:cs="Arial"/>
          <w:sz w:val="18"/>
          <w:szCs w:val="18"/>
          <w:lang w:val="sl-SI"/>
        </w:rPr>
        <w:t>. Generations of progress for women and girls cold be lost to COVID pandemic, UN chief warns. https://news.un.org/en/story/2020/08/1071372</w:t>
      </w:r>
    </w:p>
  </w:footnote>
  <w:footnote w:id="37">
    <w:p w14:paraId="54BBCFA9" w14:textId="26D27E6D" w:rsidR="00126DE1" w:rsidRPr="00F4263E" w:rsidRDefault="00126DE1">
      <w:pPr>
        <w:pStyle w:val="Sprotnaopomba-besedilo"/>
        <w:rPr>
          <w:rFonts w:ascii="Arial" w:hAnsi="Arial" w:cs="Arial"/>
          <w:sz w:val="18"/>
          <w:szCs w:val="18"/>
          <w:lang w:val="sl-SI"/>
        </w:rPr>
      </w:pPr>
      <w:r w:rsidRPr="00F4263E">
        <w:rPr>
          <w:rStyle w:val="Sprotnaopomba-sklic"/>
          <w:rFonts w:ascii="Arial" w:hAnsi="Arial" w:cs="Arial"/>
          <w:sz w:val="18"/>
          <w:szCs w:val="18"/>
        </w:rPr>
        <w:footnoteRef/>
      </w:r>
      <w:r w:rsidRPr="00F4263E">
        <w:rPr>
          <w:rFonts w:ascii="Arial" w:hAnsi="Arial" w:cs="Arial"/>
          <w:sz w:val="18"/>
          <w:szCs w:val="18"/>
        </w:rPr>
        <w:t xml:space="preserve"> </w:t>
      </w:r>
      <w:r w:rsidRPr="00F4263E">
        <w:rPr>
          <w:rFonts w:ascii="Arial" w:hAnsi="Arial" w:cs="Arial"/>
          <w:sz w:val="18"/>
          <w:szCs w:val="18"/>
          <w:lang w:val="sl-SI"/>
        </w:rPr>
        <w:t>European Parliament</w:t>
      </w:r>
      <w:r w:rsidR="00ED7C40">
        <w:rPr>
          <w:rFonts w:ascii="Arial" w:hAnsi="Arial" w:cs="Arial"/>
          <w:sz w:val="18"/>
          <w:szCs w:val="18"/>
          <w:lang w:val="sl-SI"/>
        </w:rPr>
        <w:t xml:space="preserve"> (2021)</w:t>
      </w:r>
      <w:r w:rsidRPr="00F4263E">
        <w:rPr>
          <w:rFonts w:ascii="Arial" w:hAnsi="Arial" w:cs="Arial"/>
          <w:sz w:val="18"/>
          <w:szCs w:val="18"/>
          <w:lang w:val="sl-SI"/>
        </w:rPr>
        <w:t>. Understanding Covid-19's impact on women (infographics). https://www.europarl.europa.eu/news/en/headlines/society/20210225STO98702/understanding-the-impact-of-covid-19-on-women-infographics</w:t>
      </w:r>
    </w:p>
  </w:footnote>
  <w:footnote w:id="38">
    <w:p w14:paraId="68740610" w14:textId="4D6B2936" w:rsidR="00126DE1" w:rsidRPr="00B47B52" w:rsidRDefault="00126DE1" w:rsidP="00ED7C40">
      <w:pPr>
        <w:pStyle w:val="Sprotnaopomba-besedilo"/>
        <w:rPr>
          <w:rFonts w:ascii="Arial" w:hAnsi="Arial" w:cs="Arial"/>
          <w:sz w:val="18"/>
          <w:szCs w:val="18"/>
          <w:lang w:val="sl-SI"/>
        </w:rPr>
      </w:pPr>
      <w:r w:rsidRPr="00B47B52">
        <w:rPr>
          <w:rStyle w:val="Sprotnaopomba-sklic"/>
          <w:rFonts w:ascii="Arial" w:hAnsi="Arial" w:cs="Arial"/>
          <w:sz w:val="18"/>
          <w:szCs w:val="18"/>
        </w:rPr>
        <w:footnoteRef/>
      </w:r>
      <w:r w:rsidRPr="00B47B52">
        <w:rPr>
          <w:rFonts w:ascii="Arial" w:hAnsi="Arial" w:cs="Arial"/>
          <w:sz w:val="18"/>
          <w:szCs w:val="18"/>
        </w:rPr>
        <w:t xml:space="preserve"> </w:t>
      </w:r>
      <w:r w:rsidRPr="00B47B52">
        <w:rPr>
          <w:rFonts w:ascii="Arial" w:hAnsi="Arial" w:cs="Arial"/>
          <w:sz w:val="18"/>
          <w:szCs w:val="18"/>
          <w:lang w:val="sl-SI"/>
        </w:rPr>
        <w:t xml:space="preserve">European Institute for Gender Equality (2021). Gender Equality and the socio-economic impact of the COVID-19 pandemic. Str. </w:t>
      </w:r>
      <w:r>
        <w:rPr>
          <w:rFonts w:ascii="Arial" w:hAnsi="Arial" w:cs="Arial"/>
          <w:sz w:val="18"/>
          <w:szCs w:val="18"/>
          <w:lang w:val="sl-SI"/>
        </w:rPr>
        <w:t>8 – 9.</w:t>
      </w:r>
    </w:p>
  </w:footnote>
  <w:footnote w:id="39">
    <w:p w14:paraId="433B4E77" w14:textId="0AF4B157" w:rsidR="00126DE1" w:rsidRPr="005B2F22" w:rsidRDefault="00126DE1" w:rsidP="00ED7C40">
      <w:pPr>
        <w:pStyle w:val="Sprotnaopomba-besedilo"/>
        <w:rPr>
          <w:lang w:val="sl-SI"/>
        </w:rPr>
      </w:pPr>
      <w:r>
        <w:rPr>
          <w:rStyle w:val="Sprotnaopomba-sklic"/>
        </w:rPr>
        <w:footnoteRef/>
      </w:r>
      <w:r>
        <w:t xml:space="preserve"> </w:t>
      </w:r>
      <w:r w:rsidRPr="00B47B52">
        <w:rPr>
          <w:rFonts w:ascii="Arial" w:hAnsi="Arial" w:cs="Arial"/>
          <w:sz w:val="18"/>
          <w:szCs w:val="18"/>
          <w:lang w:val="sl-SI"/>
        </w:rPr>
        <w:t xml:space="preserve">European Institute for Gender Equality (2021). Gender Equality and the socio-economic impact of the COVID-19 pandemic. Str. </w:t>
      </w:r>
      <w:r>
        <w:rPr>
          <w:rFonts w:ascii="Arial" w:hAnsi="Arial" w:cs="Arial"/>
          <w:sz w:val="18"/>
          <w:szCs w:val="18"/>
          <w:lang w:val="sl-SI"/>
        </w:rPr>
        <w:t>11.</w:t>
      </w:r>
    </w:p>
  </w:footnote>
  <w:footnote w:id="40">
    <w:p w14:paraId="526705DC" w14:textId="778834B1" w:rsidR="00126DE1" w:rsidRPr="00C425D6" w:rsidRDefault="00126DE1" w:rsidP="00ED7C40">
      <w:pPr>
        <w:pStyle w:val="Sprotnaopomba-besedilo"/>
        <w:rPr>
          <w:lang w:val="sl-SI"/>
        </w:rPr>
      </w:pPr>
      <w:r>
        <w:rPr>
          <w:rStyle w:val="Sprotnaopomba-sklic"/>
        </w:rPr>
        <w:footnoteRef/>
      </w:r>
      <w:r>
        <w:t xml:space="preserve"> </w:t>
      </w:r>
      <w:r w:rsidRPr="00F4263E">
        <w:rPr>
          <w:rFonts w:ascii="Arial" w:hAnsi="Arial" w:cs="Arial"/>
          <w:sz w:val="18"/>
          <w:szCs w:val="18"/>
          <w:lang w:val="sl-SI"/>
        </w:rPr>
        <w:t>European Parliament</w:t>
      </w:r>
      <w:r w:rsidR="00ED7C40">
        <w:rPr>
          <w:rFonts w:ascii="Arial" w:hAnsi="Arial" w:cs="Arial"/>
          <w:sz w:val="18"/>
          <w:szCs w:val="18"/>
          <w:lang w:val="sl-SI"/>
        </w:rPr>
        <w:t xml:space="preserve"> (2021)</w:t>
      </w:r>
      <w:r w:rsidRPr="00F4263E">
        <w:rPr>
          <w:rFonts w:ascii="Arial" w:hAnsi="Arial" w:cs="Arial"/>
          <w:sz w:val="18"/>
          <w:szCs w:val="18"/>
          <w:lang w:val="sl-SI"/>
        </w:rPr>
        <w:t>. Understanding Covid-19's impact on women (infographics). https://www.europarl.europa.eu/news/en/headlines/society/20210225STO98702/understanding-the-impact-of-covid-19-on-women-infographics</w:t>
      </w:r>
    </w:p>
  </w:footnote>
  <w:footnote w:id="41">
    <w:p w14:paraId="2567C632" w14:textId="5C4CA02A" w:rsidR="00126DE1" w:rsidRPr="00081343" w:rsidRDefault="00126DE1" w:rsidP="00ED7C40">
      <w:pPr>
        <w:pStyle w:val="Sprotnaopomba-besedilo"/>
        <w:rPr>
          <w:rFonts w:ascii="Arial" w:hAnsi="Arial"/>
          <w:sz w:val="18"/>
          <w:szCs w:val="18"/>
          <w:lang w:val="sl-SI"/>
        </w:rPr>
      </w:pPr>
      <w:r w:rsidRPr="00081343">
        <w:rPr>
          <w:rStyle w:val="Sprotnaopomba-sklic"/>
          <w:rFonts w:ascii="Arial" w:hAnsi="Arial"/>
          <w:sz w:val="18"/>
          <w:szCs w:val="18"/>
        </w:rPr>
        <w:footnoteRef/>
      </w:r>
      <w:r w:rsidRPr="00081343">
        <w:rPr>
          <w:rFonts w:ascii="Arial" w:hAnsi="Arial"/>
          <w:sz w:val="18"/>
          <w:szCs w:val="18"/>
        </w:rPr>
        <w:t xml:space="preserve"> </w:t>
      </w:r>
      <w:r w:rsidRPr="00081343">
        <w:rPr>
          <w:rFonts w:ascii="Arial" w:hAnsi="Arial" w:cs="Arial"/>
          <w:sz w:val="18"/>
          <w:szCs w:val="18"/>
          <w:lang w:val="sl-SI"/>
        </w:rPr>
        <w:t>European Institute for Gender Equality (2021). Gender Equality and the socio-economic impact of the COVID-19 pandemic. Str. 27 – 28.</w:t>
      </w:r>
    </w:p>
  </w:footnote>
  <w:footnote w:id="42">
    <w:p w14:paraId="26113958" w14:textId="51183D32" w:rsidR="00126DE1" w:rsidRPr="00081343" w:rsidRDefault="00126DE1">
      <w:pPr>
        <w:pStyle w:val="Sprotnaopomba-besedilo"/>
        <w:rPr>
          <w:rFonts w:ascii="Arial" w:hAnsi="Arial"/>
          <w:sz w:val="18"/>
          <w:szCs w:val="18"/>
          <w:lang w:val="sl-SI"/>
        </w:rPr>
      </w:pPr>
      <w:r w:rsidRPr="00081343">
        <w:rPr>
          <w:rStyle w:val="Sprotnaopomba-sklic"/>
          <w:rFonts w:ascii="Arial" w:hAnsi="Arial"/>
          <w:sz w:val="18"/>
          <w:szCs w:val="18"/>
        </w:rPr>
        <w:footnoteRef/>
      </w:r>
      <w:r w:rsidRPr="00081343">
        <w:rPr>
          <w:rFonts w:ascii="Arial" w:hAnsi="Arial"/>
          <w:sz w:val="18"/>
          <w:szCs w:val="18"/>
        </w:rPr>
        <w:t xml:space="preserve"> </w:t>
      </w:r>
      <w:r w:rsidRPr="00081343">
        <w:rPr>
          <w:rFonts w:ascii="Arial" w:hAnsi="Arial" w:cs="Arial"/>
          <w:sz w:val="18"/>
          <w:szCs w:val="18"/>
          <w:lang w:val="sl-SI"/>
        </w:rPr>
        <w:t>European Institute for Gender Equality (2021). Gender Equality and the socio-economic impact of the COVID-19 pandemic. Str. 32.</w:t>
      </w:r>
    </w:p>
  </w:footnote>
  <w:footnote w:id="43">
    <w:p w14:paraId="7CFE536D" w14:textId="07158185" w:rsidR="00126DE1" w:rsidRPr="00081343" w:rsidRDefault="00126DE1">
      <w:pPr>
        <w:pStyle w:val="Sprotnaopomba-besedilo"/>
        <w:rPr>
          <w:rFonts w:ascii="Arial" w:hAnsi="Arial"/>
          <w:sz w:val="18"/>
          <w:szCs w:val="18"/>
          <w:lang w:val="sl-SI"/>
        </w:rPr>
      </w:pPr>
      <w:r w:rsidRPr="00081343">
        <w:rPr>
          <w:rStyle w:val="Sprotnaopomba-sklic"/>
          <w:rFonts w:ascii="Arial" w:hAnsi="Arial"/>
          <w:sz w:val="18"/>
          <w:szCs w:val="18"/>
        </w:rPr>
        <w:footnoteRef/>
      </w:r>
      <w:r w:rsidRPr="00081343">
        <w:rPr>
          <w:rFonts w:ascii="Arial" w:hAnsi="Arial"/>
          <w:sz w:val="18"/>
          <w:szCs w:val="18"/>
        </w:rPr>
        <w:t xml:space="preserve"> </w:t>
      </w:r>
      <w:r w:rsidRPr="00081343">
        <w:rPr>
          <w:rFonts w:ascii="Arial" w:hAnsi="Arial"/>
          <w:sz w:val="18"/>
          <w:szCs w:val="18"/>
          <w:lang w:val="sl-SI"/>
        </w:rPr>
        <w:t>European Commission (2021). 2021 report on gender equality in the EU. Str. 21-22.</w:t>
      </w:r>
    </w:p>
  </w:footnote>
  <w:footnote w:id="44">
    <w:p w14:paraId="03A0F9D0" w14:textId="0B304321" w:rsidR="00126DE1" w:rsidRPr="00081343" w:rsidRDefault="00126DE1">
      <w:pPr>
        <w:pStyle w:val="Sprotnaopomba-besedilo"/>
        <w:rPr>
          <w:rFonts w:ascii="Arial" w:hAnsi="Arial"/>
          <w:sz w:val="18"/>
          <w:szCs w:val="18"/>
          <w:lang w:val="sl-SI"/>
        </w:rPr>
      </w:pPr>
      <w:r w:rsidRPr="00081343">
        <w:rPr>
          <w:rStyle w:val="Sprotnaopomba-sklic"/>
          <w:rFonts w:ascii="Arial" w:hAnsi="Arial"/>
          <w:sz w:val="18"/>
          <w:szCs w:val="18"/>
        </w:rPr>
        <w:footnoteRef/>
      </w:r>
      <w:r w:rsidRPr="00081343">
        <w:rPr>
          <w:rFonts w:ascii="Arial" w:hAnsi="Arial"/>
          <w:sz w:val="18"/>
          <w:szCs w:val="18"/>
        </w:rPr>
        <w:t xml:space="preserve"> World Health Organization (2020). Pulse survey on continuity of essential health services during the COVID-19 pandemic. </w:t>
      </w:r>
      <w:r>
        <w:rPr>
          <w:rFonts w:ascii="Arial" w:hAnsi="Arial"/>
          <w:sz w:val="18"/>
          <w:szCs w:val="18"/>
        </w:rPr>
        <w:t>Str</w:t>
      </w:r>
      <w:r w:rsidR="00ED7C40">
        <w:rPr>
          <w:rFonts w:ascii="Arial" w:hAnsi="Arial"/>
          <w:sz w:val="18"/>
          <w:szCs w:val="18"/>
        </w:rPr>
        <w:t>. V.</w:t>
      </w:r>
    </w:p>
  </w:footnote>
  <w:footnote w:id="45">
    <w:p w14:paraId="59D90A73" w14:textId="048CC476" w:rsidR="00126DE1" w:rsidRPr="00D71DF0" w:rsidRDefault="00126DE1">
      <w:pPr>
        <w:pStyle w:val="Sprotnaopomba-besedilo"/>
        <w:rPr>
          <w:lang w:val="sl-SI"/>
        </w:rPr>
      </w:pPr>
      <w:r w:rsidRPr="00081343">
        <w:rPr>
          <w:rStyle w:val="Sprotnaopomba-sklic"/>
          <w:rFonts w:ascii="Arial" w:hAnsi="Arial"/>
          <w:sz w:val="18"/>
          <w:szCs w:val="18"/>
        </w:rPr>
        <w:footnoteRef/>
      </w:r>
      <w:r w:rsidRPr="00081343">
        <w:rPr>
          <w:rFonts w:ascii="Arial" w:hAnsi="Arial"/>
          <w:sz w:val="18"/>
          <w:szCs w:val="18"/>
        </w:rPr>
        <w:t xml:space="preserve"> Konowrocka, J. (2020) Let’s talk about sexual and reproductive health and rights: not fully implemented before Covid-19 &amp; suspended during the pandemic.</w:t>
      </w:r>
    </w:p>
  </w:footnote>
  <w:footnote w:id="46">
    <w:p w14:paraId="3E2FAB08" w14:textId="38368851" w:rsidR="00126DE1" w:rsidRPr="007958C9" w:rsidRDefault="00126DE1">
      <w:pPr>
        <w:pStyle w:val="Sprotnaopomba-besedilo"/>
        <w:rPr>
          <w:rFonts w:ascii="Arial" w:hAnsi="Arial"/>
          <w:sz w:val="18"/>
          <w:szCs w:val="18"/>
          <w:lang w:val="sl-SI"/>
        </w:rPr>
      </w:pPr>
      <w:r w:rsidRPr="00166329">
        <w:rPr>
          <w:rStyle w:val="Sprotnaopomba-sklic"/>
          <w:rFonts w:ascii="Arial" w:hAnsi="Arial"/>
          <w:sz w:val="18"/>
          <w:szCs w:val="18"/>
        </w:rPr>
        <w:footnoteRef/>
      </w:r>
      <w:r w:rsidRPr="00166329">
        <w:rPr>
          <w:rFonts w:ascii="Arial" w:hAnsi="Arial"/>
          <w:sz w:val="18"/>
          <w:szCs w:val="18"/>
        </w:rPr>
        <w:t xml:space="preserve"> </w:t>
      </w:r>
      <w:r w:rsidRPr="00166329">
        <w:rPr>
          <w:rFonts w:ascii="Arial" w:hAnsi="Arial"/>
          <w:sz w:val="18"/>
          <w:szCs w:val="18"/>
          <w:lang w:val="sl-SI"/>
        </w:rPr>
        <w:t xml:space="preserve">Društvo </w:t>
      </w:r>
      <w:r w:rsidRPr="007958C9">
        <w:rPr>
          <w:rFonts w:ascii="Arial" w:hAnsi="Arial"/>
          <w:sz w:val="18"/>
          <w:szCs w:val="18"/>
          <w:lang w:val="sl-SI"/>
        </w:rPr>
        <w:t>za nenasilno komunikacijo (2020). Nasilje in epidemija Covid-19.</w:t>
      </w:r>
    </w:p>
  </w:footnote>
  <w:footnote w:id="47">
    <w:p w14:paraId="56688CC8" w14:textId="74D7649E" w:rsidR="00126DE1" w:rsidRPr="007958C9" w:rsidRDefault="00126DE1">
      <w:pPr>
        <w:pStyle w:val="Sprotnaopomba-besedilo"/>
        <w:rPr>
          <w:rFonts w:ascii="Arial" w:hAnsi="Arial"/>
          <w:sz w:val="18"/>
          <w:szCs w:val="18"/>
          <w:lang w:val="sl-SI"/>
        </w:rPr>
      </w:pPr>
      <w:r w:rsidRPr="007958C9">
        <w:rPr>
          <w:rStyle w:val="Sprotnaopomba-sklic"/>
          <w:rFonts w:ascii="Arial" w:hAnsi="Arial"/>
          <w:sz w:val="18"/>
          <w:szCs w:val="18"/>
        </w:rPr>
        <w:footnoteRef/>
      </w:r>
      <w:r w:rsidRPr="007958C9">
        <w:rPr>
          <w:rFonts w:ascii="Arial" w:hAnsi="Arial"/>
          <w:sz w:val="18"/>
          <w:szCs w:val="18"/>
        </w:rPr>
        <w:t xml:space="preserve"> </w:t>
      </w:r>
      <w:r w:rsidRPr="007958C9">
        <w:rPr>
          <w:rFonts w:ascii="Arial" w:hAnsi="Arial"/>
          <w:sz w:val="18"/>
          <w:szCs w:val="18"/>
          <w:lang w:val="sl-SI"/>
        </w:rPr>
        <w:t>European Commission (2021). 2021 report on gend</w:t>
      </w:r>
      <w:r w:rsidR="00ED7C40">
        <w:rPr>
          <w:rFonts w:ascii="Arial" w:hAnsi="Arial"/>
          <w:sz w:val="18"/>
          <w:szCs w:val="18"/>
          <w:lang w:val="sl-SI"/>
        </w:rPr>
        <w:t>er equality in the EU. Str. 5-6.</w:t>
      </w:r>
    </w:p>
  </w:footnote>
  <w:footnote w:id="48">
    <w:p w14:paraId="680C12C9" w14:textId="119C8F6A" w:rsidR="00126DE1" w:rsidRPr="00C1260A" w:rsidRDefault="00126DE1">
      <w:pPr>
        <w:pStyle w:val="Sprotnaopomba-besedilo"/>
        <w:rPr>
          <w:rFonts w:ascii="Arial" w:hAnsi="Arial" w:cs="Arial"/>
          <w:sz w:val="18"/>
          <w:szCs w:val="18"/>
          <w:lang w:val="sl-SI"/>
        </w:rPr>
      </w:pPr>
      <w:r w:rsidRPr="00C1260A">
        <w:rPr>
          <w:rStyle w:val="Sprotnaopomba-sklic"/>
          <w:rFonts w:ascii="Arial" w:hAnsi="Arial" w:cs="Arial"/>
          <w:sz w:val="18"/>
          <w:szCs w:val="18"/>
        </w:rPr>
        <w:footnoteRef/>
      </w:r>
      <w:r w:rsidRPr="00C1260A">
        <w:rPr>
          <w:rFonts w:ascii="Arial" w:hAnsi="Arial" w:cs="Arial"/>
          <w:sz w:val="18"/>
          <w:szCs w:val="18"/>
        </w:rPr>
        <w:t xml:space="preserve"> </w:t>
      </w:r>
      <w:r w:rsidRPr="00C1260A">
        <w:rPr>
          <w:rFonts w:ascii="Arial" w:hAnsi="Arial" w:cs="Arial"/>
          <w:sz w:val="18"/>
          <w:szCs w:val="18"/>
          <w:lang w:val="sl-SI"/>
        </w:rPr>
        <w:t>European Parliament (2020). Mental health during the COVID-19 pandemic. Str. 3</w:t>
      </w:r>
    </w:p>
  </w:footnote>
  <w:footnote w:id="49">
    <w:p w14:paraId="3F3A87D9" w14:textId="063BF64A" w:rsidR="00126DE1" w:rsidRPr="00C1260A" w:rsidRDefault="00126DE1">
      <w:pPr>
        <w:pStyle w:val="Sprotnaopomba-besedilo"/>
        <w:rPr>
          <w:rFonts w:ascii="Arial" w:hAnsi="Arial" w:cs="Arial"/>
          <w:sz w:val="18"/>
          <w:szCs w:val="18"/>
          <w:lang w:val="sl-SI"/>
        </w:rPr>
      </w:pPr>
      <w:r w:rsidRPr="00C1260A">
        <w:rPr>
          <w:rStyle w:val="Sprotnaopomba-sklic"/>
          <w:rFonts w:ascii="Arial" w:hAnsi="Arial" w:cs="Arial"/>
          <w:sz w:val="18"/>
          <w:szCs w:val="18"/>
        </w:rPr>
        <w:footnoteRef/>
      </w:r>
      <w:r w:rsidRPr="00C1260A">
        <w:rPr>
          <w:rFonts w:ascii="Arial" w:hAnsi="Arial" w:cs="Arial"/>
          <w:sz w:val="18"/>
          <w:szCs w:val="18"/>
        </w:rPr>
        <w:t xml:space="preserve"> </w:t>
      </w:r>
      <w:r w:rsidRPr="00C1260A">
        <w:rPr>
          <w:rFonts w:ascii="Arial" w:hAnsi="Arial" w:cs="Arial"/>
          <w:sz w:val="18"/>
          <w:szCs w:val="18"/>
          <w:lang w:val="sl-SI"/>
        </w:rPr>
        <w:t>Mental Health Europe (2020). Position paper: Key long-term challenges and opportunities for mental health in the aftermath of COVID-19. Str. 2</w:t>
      </w:r>
      <w:r w:rsidR="00ED7C40">
        <w:rPr>
          <w:rFonts w:ascii="Arial" w:hAnsi="Arial" w:cs="Arial"/>
          <w:sz w:val="18"/>
          <w:szCs w:val="18"/>
          <w:lang w:val="sl-SI"/>
        </w:rPr>
        <w:t>.</w:t>
      </w:r>
    </w:p>
  </w:footnote>
  <w:footnote w:id="50">
    <w:p w14:paraId="4603647B" w14:textId="0FFDBFC8" w:rsidR="00126DE1" w:rsidRPr="00C1260A" w:rsidRDefault="00126DE1">
      <w:pPr>
        <w:pStyle w:val="Sprotnaopomba-besedilo"/>
        <w:rPr>
          <w:rFonts w:ascii="Arial" w:hAnsi="Arial" w:cs="Arial"/>
          <w:sz w:val="18"/>
          <w:szCs w:val="18"/>
          <w:lang w:val="sl-SI"/>
        </w:rPr>
      </w:pPr>
      <w:r w:rsidRPr="00C1260A">
        <w:rPr>
          <w:rStyle w:val="Sprotnaopomba-sklic"/>
          <w:rFonts w:ascii="Arial" w:hAnsi="Arial" w:cs="Arial"/>
          <w:sz w:val="18"/>
          <w:szCs w:val="18"/>
        </w:rPr>
        <w:footnoteRef/>
      </w:r>
      <w:r w:rsidRPr="00C1260A">
        <w:rPr>
          <w:rFonts w:ascii="Arial" w:hAnsi="Arial" w:cs="Arial"/>
          <w:sz w:val="18"/>
          <w:szCs w:val="18"/>
        </w:rPr>
        <w:t xml:space="preserve"> </w:t>
      </w:r>
      <w:r w:rsidRPr="00C1260A">
        <w:rPr>
          <w:rFonts w:ascii="Arial" w:hAnsi="Arial" w:cs="Arial"/>
          <w:sz w:val="18"/>
          <w:szCs w:val="18"/>
          <w:lang w:val="sl-SI"/>
        </w:rPr>
        <w:t>OECD (2021). Tackling the mental health impact of the COVID-19 crisis: An integrated, whole-of-society response. Str 4.</w:t>
      </w:r>
    </w:p>
  </w:footnote>
  <w:footnote w:id="51">
    <w:p w14:paraId="74DAA083" w14:textId="5DEC1A59" w:rsidR="00126DE1" w:rsidRPr="001462A9" w:rsidRDefault="00126DE1">
      <w:pPr>
        <w:pStyle w:val="Sprotnaopomba-besedilo"/>
        <w:rPr>
          <w:rFonts w:ascii="Arial" w:hAnsi="Arial" w:cs="Arial"/>
          <w:sz w:val="18"/>
          <w:szCs w:val="18"/>
          <w:lang w:val="sl-SI"/>
        </w:rPr>
      </w:pPr>
      <w:r w:rsidRPr="001462A9">
        <w:rPr>
          <w:rStyle w:val="Sprotnaopomba-sklic"/>
          <w:rFonts w:ascii="Arial" w:hAnsi="Arial" w:cs="Arial"/>
          <w:sz w:val="18"/>
          <w:szCs w:val="18"/>
        </w:rPr>
        <w:footnoteRef/>
      </w:r>
      <w:r w:rsidRPr="001462A9">
        <w:rPr>
          <w:rFonts w:ascii="Arial" w:hAnsi="Arial" w:cs="Arial"/>
          <w:sz w:val="18"/>
          <w:szCs w:val="18"/>
        </w:rPr>
        <w:t xml:space="preserve"> </w:t>
      </w:r>
      <w:r w:rsidRPr="001462A9">
        <w:rPr>
          <w:rFonts w:ascii="Arial" w:hAnsi="Arial" w:cs="Arial"/>
          <w:sz w:val="18"/>
          <w:szCs w:val="18"/>
          <w:lang w:val="sl-SI"/>
        </w:rPr>
        <w:t>OECD (2021). A New Benchmark for Mental Health Systems. Tackling the Social and Economic Costs of Mental Ill-Health. https://www.oecd-ilibrary.org/sites/4ed890f6-en/1/3/1/index.html?itemId=/content/publication/4ed890f6-en&amp;_csp_=8fad1a77c24615fd7aca72507e5fc2f9&amp;itemIGO=oecd&amp;itemContentType=book#tablegrp-d1e723</w:t>
      </w:r>
    </w:p>
  </w:footnote>
  <w:footnote w:id="52">
    <w:p w14:paraId="438988E2" w14:textId="01CADE1C" w:rsidR="00126DE1" w:rsidRPr="001462A9" w:rsidRDefault="00126DE1">
      <w:pPr>
        <w:pStyle w:val="Sprotnaopomba-besedilo"/>
        <w:rPr>
          <w:rFonts w:ascii="Arial" w:hAnsi="Arial" w:cs="Arial"/>
          <w:sz w:val="18"/>
          <w:szCs w:val="18"/>
          <w:lang w:val="sl-SI"/>
        </w:rPr>
      </w:pPr>
      <w:r w:rsidRPr="001462A9">
        <w:rPr>
          <w:rStyle w:val="Sprotnaopomba-sklic"/>
          <w:rFonts w:ascii="Arial" w:hAnsi="Arial" w:cs="Arial"/>
          <w:sz w:val="18"/>
          <w:szCs w:val="18"/>
        </w:rPr>
        <w:footnoteRef/>
      </w:r>
      <w:r w:rsidRPr="001462A9">
        <w:rPr>
          <w:rFonts w:ascii="Arial" w:hAnsi="Arial" w:cs="Arial"/>
          <w:sz w:val="18"/>
          <w:szCs w:val="18"/>
        </w:rPr>
        <w:t xml:space="preserve"> </w:t>
      </w:r>
      <w:r w:rsidRPr="001462A9">
        <w:rPr>
          <w:rFonts w:ascii="Arial" w:hAnsi="Arial" w:cs="Arial"/>
          <w:sz w:val="18"/>
          <w:szCs w:val="18"/>
          <w:lang w:val="sl-SI"/>
        </w:rPr>
        <w:t>Mcmanus, S. in O'Connor, R. (2021). Evidencing the detrimental impact of the COVID-19 pandemic on mental health across Europe. https://www.thelancet.com/journals/lanepe/article/PIIS2666-7762(21)00029-6/fulltext</w:t>
      </w:r>
    </w:p>
  </w:footnote>
  <w:footnote w:id="53">
    <w:p w14:paraId="4911C171" w14:textId="45643625" w:rsidR="00126DE1" w:rsidRPr="001462A9" w:rsidRDefault="00126DE1">
      <w:pPr>
        <w:pStyle w:val="Sprotnaopomba-besedilo"/>
        <w:rPr>
          <w:rFonts w:ascii="Arial" w:hAnsi="Arial" w:cs="Arial"/>
          <w:sz w:val="18"/>
          <w:szCs w:val="18"/>
          <w:lang w:val="sl-SI"/>
        </w:rPr>
      </w:pPr>
      <w:r w:rsidRPr="001462A9">
        <w:rPr>
          <w:rStyle w:val="Sprotnaopomba-sklic"/>
          <w:rFonts w:ascii="Arial" w:hAnsi="Arial" w:cs="Arial"/>
          <w:sz w:val="18"/>
          <w:szCs w:val="18"/>
        </w:rPr>
        <w:footnoteRef/>
      </w:r>
      <w:r w:rsidRPr="001462A9">
        <w:rPr>
          <w:rFonts w:ascii="Arial" w:hAnsi="Arial" w:cs="Arial"/>
          <w:sz w:val="18"/>
          <w:szCs w:val="18"/>
        </w:rPr>
        <w:t xml:space="preserve"> </w:t>
      </w:r>
      <w:r w:rsidRPr="001462A9">
        <w:rPr>
          <w:rFonts w:ascii="Arial" w:hAnsi="Arial" w:cs="Arial"/>
          <w:sz w:val="18"/>
          <w:szCs w:val="18"/>
          <w:lang w:val="sl-SI"/>
        </w:rPr>
        <w:t>Vino, M, Roškar, S., Novak Šubara, T. in Tančič Grum, A</w:t>
      </w:r>
      <w:r w:rsidR="00ED7C40">
        <w:rPr>
          <w:rFonts w:ascii="Arial" w:hAnsi="Arial" w:cs="Arial"/>
          <w:sz w:val="18"/>
          <w:szCs w:val="18"/>
          <w:lang w:val="sl-SI"/>
        </w:rPr>
        <w:t>.</w:t>
      </w:r>
      <w:r w:rsidRPr="001462A9">
        <w:rPr>
          <w:rFonts w:ascii="Arial" w:hAnsi="Arial" w:cs="Arial"/>
          <w:sz w:val="18"/>
          <w:szCs w:val="18"/>
          <w:lang w:val="sl-SI"/>
        </w:rPr>
        <w:t xml:space="preserve"> (2020). Local mental Health support in Slovenia during COVID-19: setting up primary health care helplines. https://eurohealthnet-magazine.eu/local-mental-health-support-in-slovenia-during-covid-19-setting-up-primary-health-care-helplines/</w:t>
      </w:r>
    </w:p>
  </w:footnote>
  <w:footnote w:id="54">
    <w:p w14:paraId="1E349E0D" w14:textId="77777777" w:rsidR="00126DE1" w:rsidRPr="001462A9" w:rsidRDefault="00126DE1" w:rsidP="000E36CF">
      <w:pPr>
        <w:pStyle w:val="Sprotnaopomba-besedilo"/>
        <w:rPr>
          <w:rFonts w:ascii="Arial" w:hAnsi="Arial" w:cs="Arial"/>
          <w:sz w:val="18"/>
          <w:szCs w:val="18"/>
          <w:lang w:val="sl-SI"/>
        </w:rPr>
      </w:pPr>
      <w:r w:rsidRPr="001462A9">
        <w:rPr>
          <w:rStyle w:val="Sprotnaopomba-sklic"/>
          <w:rFonts w:ascii="Arial" w:hAnsi="Arial" w:cs="Arial"/>
          <w:sz w:val="18"/>
          <w:szCs w:val="18"/>
        </w:rPr>
        <w:footnoteRef/>
      </w:r>
      <w:r w:rsidRPr="001462A9">
        <w:rPr>
          <w:rFonts w:ascii="Arial" w:hAnsi="Arial" w:cs="Arial"/>
          <w:sz w:val="18"/>
          <w:szCs w:val="18"/>
        </w:rPr>
        <w:t xml:space="preserve"> </w:t>
      </w:r>
      <w:r w:rsidRPr="001462A9">
        <w:rPr>
          <w:rFonts w:ascii="Arial" w:hAnsi="Arial" w:cs="Arial"/>
          <w:sz w:val="18"/>
          <w:szCs w:val="18"/>
          <w:lang w:val="sl-SI"/>
        </w:rPr>
        <w:t>Mental Health Europe (2020). Position paper: Key long-term challenges and opportunities for mental health in the aftermath of COVID-19. Str. 8.</w:t>
      </w:r>
    </w:p>
  </w:footnote>
  <w:footnote w:id="55">
    <w:p w14:paraId="4183CF3B" w14:textId="43367663" w:rsidR="00126DE1" w:rsidRPr="007D42BB" w:rsidRDefault="00126DE1">
      <w:pPr>
        <w:pStyle w:val="Sprotnaopomba-besedilo"/>
        <w:rPr>
          <w:rFonts w:ascii="Arial" w:hAnsi="Arial" w:cs="Arial"/>
          <w:sz w:val="18"/>
          <w:szCs w:val="18"/>
          <w:lang w:val="sl-SI"/>
        </w:rPr>
      </w:pPr>
      <w:r w:rsidRPr="007D42BB">
        <w:rPr>
          <w:rStyle w:val="Sprotnaopomba-sklic"/>
          <w:rFonts w:ascii="Arial" w:hAnsi="Arial" w:cs="Arial"/>
          <w:sz w:val="18"/>
          <w:szCs w:val="18"/>
        </w:rPr>
        <w:footnoteRef/>
      </w:r>
      <w:r w:rsidRPr="007D42BB">
        <w:rPr>
          <w:rFonts w:ascii="Arial" w:hAnsi="Arial" w:cs="Arial"/>
          <w:sz w:val="18"/>
          <w:szCs w:val="18"/>
        </w:rPr>
        <w:t xml:space="preserve"> </w:t>
      </w:r>
      <w:r>
        <w:rPr>
          <w:rFonts w:ascii="Arial" w:hAnsi="Arial" w:cs="Arial"/>
          <w:sz w:val="18"/>
          <w:szCs w:val="18"/>
          <w:lang w:val="sl-SI"/>
        </w:rPr>
        <w:t>Guadagni, V, Umilta, A. i</w:t>
      </w:r>
      <w:r w:rsidRPr="007D42BB">
        <w:rPr>
          <w:rFonts w:ascii="Arial" w:hAnsi="Arial" w:cs="Arial"/>
          <w:sz w:val="18"/>
          <w:szCs w:val="18"/>
          <w:lang w:val="sl-SI"/>
        </w:rPr>
        <w:t>n Iaria, G. (2020). Sleep Quality, Empathy and Mood During the Isolation Period of the COVID-19 Pandemic in the Canadian Population: Females and Women Suffered the Most. https://www.frontiersin.org/articles/10.3389/fgwh.2020.585938/full#B49</w:t>
      </w:r>
    </w:p>
  </w:footnote>
  <w:footnote w:id="56">
    <w:p w14:paraId="16627578" w14:textId="121BD5A7" w:rsidR="00126DE1" w:rsidRPr="00B8731F" w:rsidRDefault="00126DE1">
      <w:pPr>
        <w:pStyle w:val="Sprotnaopomba-besedilo"/>
        <w:rPr>
          <w:rFonts w:ascii="Arial" w:hAnsi="Arial" w:cs="Arial"/>
          <w:sz w:val="18"/>
          <w:szCs w:val="18"/>
          <w:lang w:val="sl-SI"/>
        </w:rPr>
      </w:pPr>
      <w:r w:rsidRPr="007D42BB">
        <w:rPr>
          <w:rStyle w:val="Sprotnaopomba-sklic"/>
          <w:rFonts w:ascii="Arial" w:hAnsi="Arial" w:cs="Arial"/>
          <w:sz w:val="18"/>
          <w:szCs w:val="18"/>
        </w:rPr>
        <w:footnoteRef/>
      </w:r>
      <w:r w:rsidRPr="007D42BB">
        <w:rPr>
          <w:rFonts w:ascii="Arial" w:hAnsi="Arial" w:cs="Arial"/>
          <w:sz w:val="18"/>
          <w:szCs w:val="18"/>
        </w:rPr>
        <w:t xml:space="preserve"> </w:t>
      </w:r>
      <w:r w:rsidRPr="007D42BB">
        <w:rPr>
          <w:rFonts w:ascii="Arial" w:hAnsi="Arial" w:cs="Arial"/>
          <w:sz w:val="18"/>
          <w:szCs w:val="18"/>
          <w:lang w:val="sl-SI"/>
        </w:rPr>
        <w:t>Hamel, L</w:t>
      </w:r>
      <w:r w:rsidR="00ED7C40">
        <w:rPr>
          <w:rFonts w:ascii="Arial" w:hAnsi="Arial" w:cs="Arial"/>
          <w:sz w:val="18"/>
          <w:szCs w:val="18"/>
          <w:lang w:val="sl-SI"/>
        </w:rPr>
        <w:t>.</w:t>
      </w:r>
      <w:r w:rsidRPr="007D42BB">
        <w:rPr>
          <w:rFonts w:ascii="Arial" w:hAnsi="Arial" w:cs="Arial"/>
          <w:sz w:val="18"/>
          <w:szCs w:val="18"/>
          <w:lang w:val="sl-SI"/>
        </w:rPr>
        <w:t xml:space="preserve">, </w:t>
      </w:r>
      <w:r w:rsidRPr="00B8731F">
        <w:rPr>
          <w:rFonts w:ascii="Arial" w:hAnsi="Arial" w:cs="Arial"/>
          <w:sz w:val="18"/>
          <w:szCs w:val="18"/>
          <w:lang w:val="sl-SI"/>
        </w:rPr>
        <w:t>Lopes, L</w:t>
      </w:r>
      <w:r w:rsidR="00ED7C40">
        <w:rPr>
          <w:rFonts w:ascii="Arial" w:hAnsi="Arial" w:cs="Arial"/>
          <w:sz w:val="18"/>
          <w:szCs w:val="18"/>
          <w:lang w:val="sl-SI"/>
        </w:rPr>
        <w:t>.</w:t>
      </w:r>
      <w:r w:rsidRPr="00B8731F">
        <w:rPr>
          <w:rFonts w:ascii="Arial" w:hAnsi="Arial" w:cs="Arial"/>
          <w:sz w:val="18"/>
          <w:szCs w:val="18"/>
          <w:lang w:val="sl-SI"/>
        </w:rPr>
        <w:t>, Munana, C</w:t>
      </w:r>
      <w:r w:rsidR="00ED7C40">
        <w:rPr>
          <w:rFonts w:ascii="Arial" w:hAnsi="Arial" w:cs="Arial"/>
          <w:sz w:val="18"/>
          <w:szCs w:val="18"/>
          <w:lang w:val="sl-SI"/>
        </w:rPr>
        <w:t>.</w:t>
      </w:r>
      <w:r w:rsidRPr="00B8731F">
        <w:rPr>
          <w:rFonts w:ascii="Arial" w:hAnsi="Arial" w:cs="Arial"/>
          <w:sz w:val="18"/>
          <w:szCs w:val="18"/>
          <w:lang w:val="sl-SI"/>
        </w:rPr>
        <w:t>, Kates, J</w:t>
      </w:r>
      <w:r w:rsidR="00ED7C40">
        <w:rPr>
          <w:rFonts w:ascii="Arial" w:hAnsi="Arial" w:cs="Arial"/>
          <w:sz w:val="18"/>
          <w:szCs w:val="18"/>
          <w:lang w:val="sl-SI"/>
        </w:rPr>
        <w:t>.</w:t>
      </w:r>
      <w:r w:rsidRPr="00B8731F">
        <w:rPr>
          <w:rFonts w:ascii="Arial" w:hAnsi="Arial" w:cs="Arial"/>
          <w:sz w:val="18"/>
          <w:szCs w:val="18"/>
          <w:lang w:val="sl-SI"/>
        </w:rPr>
        <w:t>, Michaud, J</w:t>
      </w:r>
      <w:r w:rsidR="00ED7C40">
        <w:rPr>
          <w:rFonts w:ascii="Arial" w:hAnsi="Arial" w:cs="Arial"/>
          <w:sz w:val="18"/>
          <w:szCs w:val="18"/>
          <w:lang w:val="sl-SI"/>
        </w:rPr>
        <w:t>.</w:t>
      </w:r>
      <w:r w:rsidRPr="00B8731F">
        <w:rPr>
          <w:rFonts w:ascii="Arial" w:hAnsi="Arial" w:cs="Arial"/>
          <w:sz w:val="18"/>
          <w:szCs w:val="18"/>
          <w:lang w:val="sl-SI"/>
        </w:rPr>
        <w:t xml:space="preserve"> in Brodie, M</w:t>
      </w:r>
      <w:r w:rsidR="00ED7C40">
        <w:rPr>
          <w:rFonts w:ascii="Arial" w:hAnsi="Arial" w:cs="Arial"/>
          <w:sz w:val="18"/>
          <w:szCs w:val="18"/>
          <w:lang w:val="sl-SI"/>
        </w:rPr>
        <w:t>.</w:t>
      </w:r>
      <w:r w:rsidRPr="00B8731F">
        <w:rPr>
          <w:rFonts w:ascii="Arial" w:hAnsi="Arial" w:cs="Arial"/>
          <w:sz w:val="18"/>
          <w:szCs w:val="18"/>
          <w:lang w:val="sl-SI"/>
        </w:rPr>
        <w:t xml:space="preserve"> (2020). KFF coronavirus poll. </w:t>
      </w:r>
    </w:p>
  </w:footnote>
  <w:footnote w:id="57">
    <w:p w14:paraId="5B92A8F2" w14:textId="50E02AE1" w:rsidR="00126DE1" w:rsidRPr="00B8731F" w:rsidRDefault="00126DE1">
      <w:pPr>
        <w:pStyle w:val="Sprotnaopomba-besedilo"/>
        <w:rPr>
          <w:rFonts w:ascii="Arial" w:hAnsi="Arial" w:cs="Arial"/>
          <w:sz w:val="18"/>
          <w:szCs w:val="18"/>
          <w:lang w:val="sl-SI"/>
        </w:rPr>
      </w:pPr>
      <w:r w:rsidRPr="00B8731F">
        <w:rPr>
          <w:rStyle w:val="Sprotnaopomba-sklic"/>
          <w:rFonts w:ascii="Arial" w:hAnsi="Arial" w:cs="Arial"/>
          <w:sz w:val="18"/>
          <w:szCs w:val="18"/>
        </w:rPr>
        <w:footnoteRef/>
      </w:r>
      <w:r w:rsidRPr="00B8731F">
        <w:rPr>
          <w:rFonts w:ascii="Arial" w:hAnsi="Arial" w:cs="Arial"/>
          <w:sz w:val="18"/>
          <w:szCs w:val="18"/>
        </w:rPr>
        <w:t xml:space="preserve"> </w:t>
      </w:r>
      <w:r w:rsidRPr="00B8731F">
        <w:rPr>
          <w:rFonts w:ascii="Arial" w:hAnsi="Arial" w:cs="Arial"/>
          <w:sz w:val="18"/>
          <w:szCs w:val="18"/>
          <w:lang w:val="sl-SI"/>
        </w:rPr>
        <w:t>Ausin, B</w:t>
      </w:r>
      <w:r w:rsidR="00ED7C40">
        <w:rPr>
          <w:rFonts w:ascii="Arial" w:hAnsi="Arial" w:cs="Arial"/>
          <w:sz w:val="18"/>
          <w:szCs w:val="18"/>
          <w:lang w:val="sl-SI"/>
        </w:rPr>
        <w:t>.</w:t>
      </w:r>
      <w:r w:rsidRPr="00B8731F">
        <w:rPr>
          <w:rFonts w:ascii="Arial" w:hAnsi="Arial" w:cs="Arial"/>
          <w:sz w:val="18"/>
          <w:szCs w:val="18"/>
          <w:lang w:val="sl-SI"/>
        </w:rPr>
        <w:t>, Gonzalez-Sanguino, C., Castellanos, M.A. in Munoz, M. (2021) Gender-related differences in the psychological impact of confinement as a consequence of COVID-19 in Spain. https://www.tandfonline.com/doi/full/10.1080/09589236.2020.1799768</w:t>
      </w:r>
    </w:p>
  </w:footnote>
  <w:footnote w:id="58">
    <w:p w14:paraId="694D2C79" w14:textId="04A5B45D" w:rsidR="00126DE1" w:rsidRPr="00C26C2F" w:rsidRDefault="00126DE1">
      <w:pPr>
        <w:pStyle w:val="Sprotnaopomba-besedilo"/>
        <w:rPr>
          <w:rFonts w:ascii="Arial" w:hAnsi="Arial" w:cs="Arial"/>
          <w:sz w:val="18"/>
          <w:szCs w:val="18"/>
          <w:lang w:val="sl-SI"/>
        </w:rPr>
      </w:pPr>
      <w:r w:rsidRPr="00C26C2F">
        <w:rPr>
          <w:rStyle w:val="Sprotnaopomba-sklic"/>
          <w:rFonts w:ascii="Arial" w:hAnsi="Arial" w:cs="Arial"/>
          <w:sz w:val="18"/>
          <w:szCs w:val="18"/>
        </w:rPr>
        <w:footnoteRef/>
      </w:r>
      <w:r w:rsidRPr="00C26C2F">
        <w:rPr>
          <w:rFonts w:ascii="Arial" w:hAnsi="Arial" w:cs="Arial"/>
          <w:sz w:val="18"/>
          <w:szCs w:val="18"/>
        </w:rPr>
        <w:t xml:space="preserve"> </w:t>
      </w:r>
      <w:r w:rsidRPr="00C26C2F">
        <w:rPr>
          <w:rFonts w:ascii="Arial" w:hAnsi="Arial" w:cs="Arial"/>
          <w:sz w:val="18"/>
          <w:szCs w:val="18"/>
          <w:lang w:val="sl-SI"/>
        </w:rPr>
        <w:t>European Commission (2021). Mental health and the pandemic: living, caring, acting! Conference report. Str. 8.</w:t>
      </w:r>
    </w:p>
  </w:footnote>
  <w:footnote w:id="59">
    <w:p w14:paraId="400F0CA2" w14:textId="46C1B1F8" w:rsidR="00126DE1" w:rsidRPr="00C26C2F" w:rsidRDefault="00126DE1">
      <w:pPr>
        <w:pStyle w:val="Sprotnaopomba-besedilo"/>
        <w:rPr>
          <w:rFonts w:ascii="Arial" w:hAnsi="Arial" w:cs="Arial"/>
          <w:sz w:val="18"/>
          <w:szCs w:val="18"/>
          <w:lang w:val="sl-SI"/>
        </w:rPr>
      </w:pPr>
      <w:r w:rsidRPr="00C26C2F">
        <w:rPr>
          <w:rStyle w:val="Sprotnaopomba-sklic"/>
          <w:rFonts w:ascii="Arial" w:hAnsi="Arial" w:cs="Arial"/>
          <w:sz w:val="18"/>
          <w:szCs w:val="18"/>
        </w:rPr>
        <w:footnoteRef/>
      </w:r>
      <w:r w:rsidRPr="00C26C2F">
        <w:rPr>
          <w:rFonts w:ascii="Arial" w:hAnsi="Arial" w:cs="Arial"/>
          <w:sz w:val="18"/>
          <w:szCs w:val="18"/>
        </w:rPr>
        <w:t xml:space="preserve"> </w:t>
      </w:r>
      <w:r w:rsidRPr="00C26C2F">
        <w:rPr>
          <w:rFonts w:ascii="Arial" w:hAnsi="Arial" w:cs="Arial"/>
          <w:sz w:val="18"/>
          <w:szCs w:val="18"/>
          <w:lang w:val="sl-SI"/>
        </w:rPr>
        <w:t>Chatterjee, S.C., Mukherjee, A. In Barikar, M.C. (2020) Impact of COVID-19 pandemic on pre-existing mental healtj problems. https://www.ncbi.nlm.nih.gov/pmc/articles/PMC7165115/</w:t>
      </w:r>
    </w:p>
  </w:footnote>
  <w:footnote w:id="60">
    <w:p w14:paraId="27AC2B3F" w14:textId="4552DFDF" w:rsidR="00126DE1" w:rsidRPr="00317CE2" w:rsidRDefault="00126DE1">
      <w:pPr>
        <w:pStyle w:val="Sprotnaopomba-besedilo"/>
        <w:rPr>
          <w:lang w:val="sl-SI"/>
        </w:rPr>
      </w:pPr>
      <w:r w:rsidRPr="00C26C2F">
        <w:rPr>
          <w:rStyle w:val="Sprotnaopomba-sklic"/>
          <w:rFonts w:ascii="Arial" w:hAnsi="Arial" w:cs="Arial"/>
          <w:sz w:val="18"/>
          <w:szCs w:val="18"/>
        </w:rPr>
        <w:footnoteRef/>
      </w:r>
      <w:r w:rsidRPr="00C26C2F">
        <w:rPr>
          <w:rFonts w:ascii="Arial" w:hAnsi="Arial" w:cs="Arial"/>
          <w:sz w:val="18"/>
          <w:szCs w:val="18"/>
        </w:rPr>
        <w:t xml:space="preserve"> </w:t>
      </w:r>
      <w:r w:rsidRPr="00C26C2F">
        <w:rPr>
          <w:rFonts w:ascii="Arial" w:hAnsi="Arial" w:cs="Arial"/>
          <w:sz w:val="18"/>
          <w:szCs w:val="18"/>
          <w:lang w:val="sl-SI"/>
        </w:rPr>
        <w:t>Hystad, S.w. in Johnson, B. H. (2020) The Dimensionalisty of the 12-Item Genrral Health Questionnaire (GHQ-12): Comparison of Factor Structures and Invariance Across Samples and Time. https://www.frontiersin.org/articles/10.3389/fpsyg.2020.01300/full</w:t>
      </w:r>
    </w:p>
  </w:footnote>
  <w:footnote w:id="61">
    <w:p w14:paraId="1BC1FC59" w14:textId="7D0CE72C" w:rsidR="00126DE1" w:rsidRPr="00126DE1" w:rsidRDefault="00126DE1">
      <w:pPr>
        <w:pStyle w:val="Sprotnaopomba-besedilo"/>
        <w:rPr>
          <w:lang w:val="sl-SI"/>
        </w:rPr>
      </w:pPr>
      <w:r>
        <w:rPr>
          <w:rStyle w:val="Sprotnaopomba-sklic"/>
        </w:rPr>
        <w:footnoteRef/>
      </w:r>
      <w:r>
        <w:t xml:space="preserve"> </w:t>
      </w:r>
      <w:r w:rsidRPr="00126DE1">
        <w:rPr>
          <w:rFonts w:ascii="Arial" w:hAnsi="Arial" w:cs="Arial"/>
          <w:sz w:val="18"/>
          <w:szCs w:val="18"/>
          <w:lang w:val="sl-SI"/>
        </w:rPr>
        <w:t>European Institute for Gender Equality: https://eige.europa.eu/gender-based-violence/what-is-gender-based-violence</w:t>
      </w:r>
    </w:p>
  </w:footnote>
  <w:footnote w:id="62">
    <w:p w14:paraId="0BCF3B72" w14:textId="2C454E92" w:rsidR="00126DE1" w:rsidRPr="00D30E29" w:rsidRDefault="00126DE1">
      <w:pPr>
        <w:pStyle w:val="Sprotnaopomba-besedilo"/>
        <w:rPr>
          <w:rFonts w:ascii="Arial" w:hAnsi="Arial"/>
          <w:sz w:val="18"/>
          <w:szCs w:val="18"/>
          <w:lang w:val="sl-SI"/>
        </w:rPr>
      </w:pPr>
      <w:r w:rsidRPr="00D30E29">
        <w:rPr>
          <w:rStyle w:val="Sprotnaopomba-sklic"/>
          <w:rFonts w:ascii="Arial" w:hAnsi="Arial"/>
          <w:sz w:val="18"/>
          <w:szCs w:val="18"/>
        </w:rPr>
        <w:footnoteRef/>
      </w:r>
      <w:r w:rsidRPr="00D30E29">
        <w:rPr>
          <w:rFonts w:ascii="Arial" w:hAnsi="Arial"/>
          <w:sz w:val="18"/>
          <w:szCs w:val="18"/>
        </w:rPr>
        <w:t xml:space="preserve"> </w:t>
      </w:r>
      <w:r w:rsidRPr="00D30E29">
        <w:rPr>
          <w:rFonts w:ascii="Arial" w:hAnsi="Arial" w:cs="Arial"/>
          <w:sz w:val="18"/>
          <w:szCs w:val="18"/>
          <w:lang w:val="sl-SI"/>
        </w:rPr>
        <w:t>European Parliament (2020). Mental health during the COVID-19 pandemic. Str. 3</w:t>
      </w:r>
    </w:p>
  </w:footnote>
  <w:footnote w:id="63">
    <w:p w14:paraId="5F1C0B20" w14:textId="370EAC4B" w:rsidR="00126DE1" w:rsidRPr="00C26C2F" w:rsidRDefault="00126DE1">
      <w:pPr>
        <w:pStyle w:val="Sprotnaopomba-besedilo"/>
        <w:rPr>
          <w:lang w:val="sl-SI"/>
        </w:rPr>
      </w:pPr>
      <w:r w:rsidRPr="00D30E29">
        <w:rPr>
          <w:rStyle w:val="Sprotnaopomba-sklic"/>
          <w:rFonts w:ascii="Arial" w:hAnsi="Arial"/>
          <w:sz w:val="18"/>
          <w:szCs w:val="18"/>
        </w:rPr>
        <w:footnoteRef/>
      </w:r>
      <w:r w:rsidRPr="00D30E29">
        <w:rPr>
          <w:rFonts w:ascii="Arial" w:hAnsi="Arial"/>
          <w:sz w:val="18"/>
          <w:szCs w:val="18"/>
        </w:rPr>
        <w:t xml:space="preserve"> </w:t>
      </w:r>
      <w:r w:rsidRPr="00D30E29">
        <w:rPr>
          <w:rFonts w:ascii="Arial" w:hAnsi="Arial"/>
          <w:sz w:val="18"/>
          <w:szCs w:val="18"/>
          <w:lang w:val="sl-SI"/>
        </w:rPr>
        <w:t>W</w:t>
      </w:r>
      <w:r w:rsidR="00ED7C40">
        <w:rPr>
          <w:rFonts w:ascii="Arial" w:hAnsi="Arial"/>
          <w:sz w:val="18"/>
          <w:szCs w:val="18"/>
          <w:lang w:val="sl-SI"/>
        </w:rPr>
        <w:t xml:space="preserve">orld </w:t>
      </w:r>
      <w:r w:rsidRPr="00D30E29">
        <w:rPr>
          <w:rFonts w:ascii="Arial" w:hAnsi="Arial"/>
          <w:sz w:val="18"/>
          <w:szCs w:val="18"/>
          <w:lang w:val="sl-SI"/>
        </w:rPr>
        <w:t>H</w:t>
      </w:r>
      <w:r w:rsidR="00ED7C40">
        <w:rPr>
          <w:rFonts w:ascii="Arial" w:hAnsi="Arial"/>
          <w:sz w:val="18"/>
          <w:szCs w:val="18"/>
          <w:lang w:val="sl-SI"/>
        </w:rPr>
        <w:t xml:space="preserve">ealth </w:t>
      </w:r>
      <w:r w:rsidRPr="00D30E29">
        <w:rPr>
          <w:rFonts w:ascii="Arial" w:hAnsi="Arial"/>
          <w:sz w:val="18"/>
          <w:szCs w:val="18"/>
          <w:lang w:val="sl-SI"/>
        </w:rPr>
        <w:t>O</w:t>
      </w:r>
      <w:r w:rsidR="00ED7C40">
        <w:rPr>
          <w:rFonts w:ascii="Arial" w:hAnsi="Arial"/>
          <w:sz w:val="18"/>
          <w:szCs w:val="18"/>
          <w:lang w:val="sl-SI"/>
        </w:rPr>
        <w:t>rganisation</w:t>
      </w:r>
      <w:r w:rsidRPr="00D30E29">
        <w:rPr>
          <w:rFonts w:ascii="Arial" w:hAnsi="Arial"/>
          <w:sz w:val="18"/>
          <w:szCs w:val="18"/>
          <w:lang w:val="sl-SI"/>
        </w:rPr>
        <w:t>. Ensuring a coordinated and effective mental health reposnse in emergencies. https://www.who.int/activities/ensuring-a-coordinated-and-effective-mental-health-response-in-emergencies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15AC0" w14:textId="71BB3C72" w:rsidR="00126DE1" w:rsidRDefault="00126DE1">
    <w:pPr>
      <w:pStyle w:val="Glava"/>
    </w:pPr>
    <w:r>
      <w:rPr>
        <w:noProof/>
        <w:lang w:val="sl-SI" w:eastAsia="sl-SI"/>
      </w:rPr>
      <w:drawing>
        <wp:inline distT="0" distB="0" distL="0" distR="0" wp14:anchorId="35FAF142" wp14:editId="60D7C569">
          <wp:extent cx="2237740" cy="1085215"/>
          <wp:effectExtent l="0" t="0" r="0"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740" cy="1085215"/>
                  </a:xfrm>
                  <a:prstGeom prst="rect">
                    <a:avLst/>
                  </a:prstGeom>
                  <a:noFill/>
                </pic:spPr>
              </pic:pic>
            </a:graphicData>
          </a:graphic>
        </wp:inline>
      </w:drawing>
    </w:r>
    <w:r w:rsidRPr="007F1B24">
      <w:rPr>
        <w:b/>
        <w:noProof/>
        <w:lang w:val="sl-SI" w:eastAsia="sl-SI"/>
      </w:rPr>
      <w:drawing>
        <wp:inline distT="0" distB="0" distL="0" distR="0" wp14:anchorId="4EDEB82F" wp14:editId="514CCF32">
          <wp:extent cx="737235" cy="919019"/>
          <wp:effectExtent l="0" t="0" r="5715" b="0"/>
          <wp:docPr id="2" name="Slika 2" descr="C:\Users\Uporabnik\Desktop\Projekt COVID-19\Logo - 3\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orabnik\Desktop\Projekt COVID-19\Logo - 3\imag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4632" cy="928240"/>
                  </a:xfrm>
                  <a:prstGeom prst="rect">
                    <a:avLst/>
                  </a:prstGeom>
                  <a:noFill/>
                  <a:ln>
                    <a:noFill/>
                  </a:ln>
                </pic:spPr>
              </pic:pic>
            </a:graphicData>
          </a:graphic>
        </wp:inline>
      </w:drawing>
    </w:r>
    <w:r>
      <w:rPr>
        <w:noProof/>
        <w:lang w:val="sl-SI" w:eastAsia="sl-SI"/>
      </w:rPr>
      <w:drawing>
        <wp:inline distT="0" distB="0" distL="0" distR="0" wp14:anchorId="6328C0C8" wp14:editId="2332DFAA">
          <wp:extent cx="1981200" cy="908685"/>
          <wp:effectExtent l="0" t="0" r="0" b="571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9086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343EA"/>
    <w:multiLevelType w:val="multilevel"/>
    <w:tmpl w:val="5E36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666D9C"/>
    <w:multiLevelType w:val="multilevel"/>
    <w:tmpl w:val="759E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0D"/>
    <w:rsid w:val="00003443"/>
    <w:rsid w:val="00005CCD"/>
    <w:rsid w:val="00006908"/>
    <w:rsid w:val="00013CFA"/>
    <w:rsid w:val="00022144"/>
    <w:rsid w:val="00026381"/>
    <w:rsid w:val="00032B70"/>
    <w:rsid w:val="00045244"/>
    <w:rsid w:val="00046899"/>
    <w:rsid w:val="000520B3"/>
    <w:rsid w:val="00061145"/>
    <w:rsid w:val="00081343"/>
    <w:rsid w:val="00085777"/>
    <w:rsid w:val="00096EF2"/>
    <w:rsid w:val="000A6F92"/>
    <w:rsid w:val="000A7B78"/>
    <w:rsid w:val="000C1FAE"/>
    <w:rsid w:val="000D7554"/>
    <w:rsid w:val="000E0ADF"/>
    <w:rsid w:val="000E36CF"/>
    <w:rsid w:val="000F2AC9"/>
    <w:rsid w:val="000F2CE7"/>
    <w:rsid w:val="000F75D3"/>
    <w:rsid w:val="00100AA4"/>
    <w:rsid w:val="00106565"/>
    <w:rsid w:val="00110E5B"/>
    <w:rsid w:val="0012191F"/>
    <w:rsid w:val="00126DE1"/>
    <w:rsid w:val="001310A6"/>
    <w:rsid w:val="0013291B"/>
    <w:rsid w:val="00135492"/>
    <w:rsid w:val="0013774C"/>
    <w:rsid w:val="0014145B"/>
    <w:rsid w:val="001462A9"/>
    <w:rsid w:val="00146595"/>
    <w:rsid w:val="001623BE"/>
    <w:rsid w:val="00165F44"/>
    <w:rsid w:val="00166329"/>
    <w:rsid w:val="001706D8"/>
    <w:rsid w:val="00171488"/>
    <w:rsid w:val="0017268E"/>
    <w:rsid w:val="001742DE"/>
    <w:rsid w:val="001748C2"/>
    <w:rsid w:val="00181F9B"/>
    <w:rsid w:val="0018200F"/>
    <w:rsid w:val="001828B4"/>
    <w:rsid w:val="00184AC4"/>
    <w:rsid w:val="001A3944"/>
    <w:rsid w:val="001B3076"/>
    <w:rsid w:val="001B5981"/>
    <w:rsid w:val="001C0721"/>
    <w:rsid w:val="001C7427"/>
    <w:rsid w:val="001D3C86"/>
    <w:rsid w:val="001D5D12"/>
    <w:rsid w:val="001E045A"/>
    <w:rsid w:val="001E2970"/>
    <w:rsid w:val="001F2405"/>
    <w:rsid w:val="00201A10"/>
    <w:rsid w:val="00204917"/>
    <w:rsid w:val="0021204D"/>
    <w:rsid w:val="0021271B"/>
    <w:rsid w:val="002354D1"/>
    <w:rsid w:val="00242FA3"/>
    <w:rsid w:val="0024378C"/>
    <w:rsid w:val="00244350"/>
    <w:rsid w:val="00256CA7"/>
    <w:rsid w:val="0027173C"/>
    <w:rsid w:val="00272C33"/>
    <w:rsid w:val="00273937"/>
    <w:rsid w:val="00274F93"/>
    <w:rsid w:val="00297799"/>
    <w:rsid w:val="00297FD5"/>
    <w:rsid w:val="002A2D64"/>
    <w:rsid w:val="002A7A48"/>
    <w:rsid w:val="002B6C79"/>
    <w:rsid w:val="002C5894"/>
    <w:rsid w:val="002D270A"/>
    <w:rsid w:val="002D29F6"/>
    <w:rsid w:val="002E4606"/>
    <w:rsid w:val="002E6B12"/>
    <w:rsid w:val="002F0F9A"/>
    <w:rsid w:val="002F2DCE"/>
    <w:rsid w:val="00317CE2"/>
    <w:rsid w:val="00371278"/>
    <w:rsid w:val="003713EA"/>
    <w:rsid w:val="0038218C"/>
    <w:rsid w:val="003835BF"/>
    <w:rsid w:val="00392DD1"/>
    <w:rsid w:val="003A2813"/>
    <w:rsid w:val="003A68BE"/>
    <w:rsid w:val="003B44F4"/>
    <w:rsid w:val="003C6E77"/>
    <w:rsid w:val="003D74BE"/>
    <w:rsid w:val="003E2C06"/>
    <w:rsid w:val="003E761F"/>
    <w:rsid w:val="003F0D77"/>
    <w:rsid w:val="003F4C0E"/>
    <w:rsid w:val="004140FF"/>
    <w:rsid w:val="004216BA"/>
    <w:rsid w:val="004318AD"/>
    <w:rsid w:val="00444703"/>
    <w:rsid w:val="00457743"/>
    <w:rsid w:val="00466099"/>
    <w:rsid w:val="004726D2"/>
    <w:rsid w:val="004777FD"/>
    <w:rsid w:val="004838C9"/>
    <w:rsid w:val="004A22DC"/>
    <w:rsid w:val="004A5A7F"/>
    <w:rsid w:val="004B7C04"/>
    <w:rsid w:val="004C0806"/>
    <w:rsid w:val="004D5320"/>
    <w:rsid w:val="004D710B"/>
    <w:rsid w:val="004E4115"/>
    <w:rsid w:val="004E763A"/>
    <w:rsid w:val="004F1265"/>
    <w:rsid w:val="005315E0"/>
    <w:rsid w:val="00546257"/>
    <w:rsid w:val="005467FF"/>
    <w:rsid w:val="0056352E"/>
    <w:rsid w:val="005647BC"/>
    <w:rsid w:val="00580653"/>
    <w:rsid w:val="00582F52"/>
    <w:rsid w:val="005B0424"/>
    <w:rsid w:val="005B2F22"/>
    <w:rsid w:val="005B4E03"/>
    <w:rsid w:val="00612BAF"/>
    <w:rsid w:val="00621D06"/>
    <w:rsid w:val="006239EE"/>
    <w:rsid w:val="0063086A"/>
    <w:rsid w:val="0064454E"/>
    <w:rsid w:val="00644DE0"/>
    <w:rsid w:val="0065466B"/>
    <w:rsid w:val="0065502A"/>
    <w:rsid w:val="00655504"/>
    <w:rsid w:val="00656F35"/>
    <w:rsid w:val="0066334B"/>
    <w:rsid w:val="006718CC"/>
    <w:rsid w:val="006737C9"/>
    <w:rsid w:val="00675B63"/>
    <w:rsid w:val="00675EF9"/>
    <w:rsid w:val="0068005E"/>
    <w:rsid w:val="00685962"/>
    <w:rsid w:val="00696B7F"/>
    <w:rsid w:val="006B10E0"/>
    <w:rsid w:val="006B4185"/>
    <w:rsid w:val="006C3DB5"/>
    <w:rsid w:val="006C5093"/>
    <w:rsid w:val="006C5C4B"/>
    <w:rsid w:val="006C77A7"/>
    <w:rsid w:val="006D2E55"/>
    <w:rsid w:val="006D2EC2"/>
    <w:rsid w:val="006D77E7"/>
    <w:rsid w:val="006E64E0"/>
    <w:rsid w:val="00705893"/>
    <w:rsid w:val="00714DC8"/>
    <w:rsid w:val="007174CB"/>
    <w:rsid w:val="007555E4"/>
    <w:rsid w:val="00770A9A"/>
    <w:rsid w:val="007958C9"/>
    <w:rsid w:val="007B0B01"/>
    <w:rsid w:val="007B5E15"/>
    <w:rsid w:val="007B60B6"/>
    <w:rsid w:val="007C2322"/>
    <w:rsid w:val="007C47E6"/>
    <w:rsid w:val="007D42BB"/>
    <w:rsid w:val="007E38CF"/>
    <w:rsid w:val="007F79EE"/>
    <w:rsid w:val="00801804"/>
    <w:rsid w:val="0080708E"/>
    <w:rsid w:val="00825A60"/>
    <w:rsid w:val="00840D10"/>
    <w:rsid w:val="00841099"/>
    <w:rsid w:val="008411AC"/>
    <w:rsid w:val="00856E2A"/>
    <w:rsid w:val="00862B45"/>
    <w:rsid w:val="00865F5B"/>
    <w:rsid w:val="00872BD9"/>
    <w:rsid w:val="00882263"/>
    <w:rsid w:val="008B228E"/>
    <w:rsid w:val="008B3F39"/>
    <w:rsid w:val="008B4E11"/>
    <w:rsid w:val="008B7B69"/>
    <w:rsid w:val="008B7FAC"/>
    <w:rsid w:val="008E1E10"/>
    <w:rsid w:val="008E61C7"/>
    <w:rsid w:val="008F0FDA"/>
    <w:rsid w:val="0090694B"/>
    <w:rsid w:val="009117B4"/>
    <w:rsid w:val="00912CCB"/>
    <w:rsid w:val="00925C0A"/>
    <w:rsid w:val="009328E6"/>
    <w:rsid w:val="009363DF"/>
    <w:rsid w:val="00937CB9"/>
    <w:rsid w:val="00940BE8"/>
    <w:rsid w:val="00941E99"/>
    <w:rsid w:val="0094274D"/>
    <w:rsid w:val="00977A52"/>
    <w:rsid w:val="009807CC"/>
    <w:rsid w:val="009902AE"/>
    <w:rsid w:val="00996A25"/>
    <w:rsid w:val="009D3173"/>
    <w:rsid w:val="009D31C1"/>
    <w:rsid w:val="009D3DDD"/>
    <w:rsid w:val="009D598D"/>
    <w:rsid w:val="009E4EC5"/>
    <w:rsid w:val="009F3D75"/>
    <w:rsid w:val="00A127FC"/>
    <w:rsid w:val="00A22E07"/>
    <w:rsid w:val="00A25651"/>
    <w:rsid w:val="00A37EC0"/>
    <w:rsid w:val="00A4667A"/>
    <w:rsid w:val="00A5356F"/>
    <w:rsid w:val="00A631C5"/>
    <w:rsid w:val="00A74418"/>
    <w:rsid w:val="00A7716F"/>
    <w:rsid w:val="00A83042"/>
    <w:rsid w:val="00A8336F"/>
    <w:rsid w:val="00A86AAD"/>
    <w:rsid w:val="00AA06F9"/>
    <w:rsid w:val="00AA4082"/>
    <w:rsid w:val="00AB16AA"/>
    <w:rsid w:val="00AC7247"/>
    <w:rsid w:val="00AD00F8"/>
    <w:rsid w:val="00AD069C"/>
    <w:rsid w:val="00AD3247"/>
    <w:rsid w:val="00AD62E3"/>
    <w:rsid w:val="00AE03A8"/>
    <w:rsid w:val="00AF1996"/>
    <w:rsid w:val="00AF4EC5"/>
    <w:rsid w:val="00B05DFC"/>
    <w:rsid w:val="00B12229"/>
    <w:rsid w:val="00B31986"/>
    <w:rsid w:val="00B363BF"/>
    <w:rsid w:val="00B478A0"/>
    <w:rsid w:val="00B47B52"/>
    <w:rsid w:val="00B54090"/>
    <w:rsid w:val="00B6464F"/>
    <w:rsid w:val="00B67D47"/>
    <w:rsid w:val="00B86247"/>
    <w:rsid w:val="00B8731F"/>
    <w:rsid w:val="00B96F54"/>
    <w:rsid w:val="00BA401C"/>
    <w:rsid w:val="00BA4F91"/>
    <w:rsid w:val="00BB22CA"/>
    <w:rsid w:val="00BB7EEF"/>
    <w:rsid w:val="00C01718"/>
    <w:rsid w:val="00C02830"/>
    <w:rsid w:val="00C05A04"/>
    <w:rsid w:val="00C05FC1"/>
    <w:rsid w:val="00C06E94"/>
    <w:rsid w:val="00C10DBE"/>
    <w:rsid w:val="00C1260A"/>
    <w:rsid w:val="00C25C2F"/>
    <w:rsid w:val="00C26C2F"/>
    <w:rsid w:val="00C31098"/>
    <w:rsid w:val="00C425D6"/>
    <w:rsid w:val="00C52BAC"/>
    <w:rsid w:val="00C60BE7"/>
    <w:rsid w:val="00C72AB2"/>
    <w:rsid w:val="00C743B0"/>
    <w:rsid w:val="00C75AB1"/>
    <w:rsid w:val="00C818F7"/>
    <w:rsid w:val="00C87A19"/>
    <w:rsid w:val="00C95E0D"/>
    <w:rsid w:val="00CA1255"/>
    <w:rsid w:val="00CA4A30"/>
    <w:rsid w:val="00CB0429"/>
    <w:rsid w:val="00CB391C"/>
    <w:rsid w:val="00CB7BBE"/>
    <w:rsid w:val="00CC007B"/>
    <w:rsid w:val="00CC52AF"/>
    <w:rsid w:val="00CD7FB5"/>
    <w:rsid w:val="00CE0E83"/>
    <w:rsid w:val="00CF5DE1"/>
    <w:rsid w:val="00D30E29"/>
    <w:rsid w:val="00D33E52"/>
    <w:rsid w:val="00D5141D"/>
    <w:rsid w:val="00D56683"/>
    <w:rsid w:val="00D567D4"/>
    <w:rsid w:val="00D70CF2"/>
    <w:rsid w:val="00D71DF0"/>
    <w:rsid w:val="00D802B1"/>
    <w:rsid w:val="00D80947"/>
    <w:rsid w:val="00D80A3B"/>
    <w:rsid w:val="00D82ECB"/>
    <w:rsid w:val="00D90004"/>
    <w:rsid w:val="00D913F9"/>
    <w:rsid w:val="00D975D5"/>
    <w:rsid w:val="00DB117B"/>
    <w:rsid w:val="00DB1493"/>
    <w:rsid w:val="00DC34A1"/>
    <w:rsid w:val="00DC6999"/>
    <w:rsid w:val="00DD12CB"/>
    <w:rsid w:val="00DD4268"/>
    <w:rsid w:val="00DD4DC3"/>
    <w:rsid w:val="00DD6C8A"/>
    <w:rsid w:val="00DD72D2"/>
    <w:rsid w:val="00DE01FF"/>
    <w:rsid w:val="00DE4324"/>
    <w:rsid w:val="00DF3F49"/>
    <w:rsid w:val="00DF6B3A"/>
    <w:rsid w:val="00E05C84"/>
    <w:rsid w:val="00E104CB"/>
    <w:rsid w:val="00E10CED"/>
    <w:rsid w:val="00E14E0F"/>
    <w:rsid w:val="00E409DA"/>
    <w:rsid w:val="00E6139F"/>
    <w:rsid w:val="00E76824"/>
    <w:rsid w:val="00E76CA5"/>
    <w:rsid w:val="00E81507"/>
    <w:rsid w:val="00E83835"/>
    <w:rsid w:val="00E86F44"/>
    <w:rsid w:val="00E9005D"/>
    <w:rsid w:val="00E97509"/>
    <w:rsid w:val="00EB7799"/>
    <w:rsid w:val="00EC0A82"/>
    <w:rsid w:val="00EC525D"/>
    <w:rsid w:val="00EC5CDA"/>
    <w:rsid w:val="00EC7E42"/>
    <w:rsid w:val="00ED2309"/>
    <w:rsid w:val="00ED7C40"/>
    <w:rsid w:val="00EE2721"/>
    <w:rsid w:val="00EE669E"/>
    <w:rsid w:val="00F026FC"/>
    <w:rsid w:val="00F0554C"/>
    <w:rsid w:val="00F126E1"/>
    <w:rsid w:val="00F26098"/>
    <w:rsid w:val="00F4263E"/>
    <w:rsid w:val="00F4394E"/>
    <w:rsid w:val="00F55CBB"/>
    <w:rsid w:val="00F80BFA"/>
    <w:rsid w:val="00F85797"/>
    <w:rsid w:val="00F87EC4"/>
    <w:rsid w:val="00F97738"/>
    <w:rsid w:val="00FB4109"/>
    <w:rsid w:val="00FD0018"/>
    <w:rsid w:val="00FE6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6A1E4"/>
  <w14:defaultImageDpi w14:val="300"/>
  <w15:docId w15:val="{ED5BA657-BE8D-41CC-9139-7293F48E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C95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A631C5"/>
    <w:pPr>
      <w:tabs>
        <w:tab w:val="center" w:pos="4536"/>
        <w:tab w:val="right" w:pos="9072"/>
      </w:tabs>
    </w:pPr>
  </w:style>
  <w:style w:type="character" w:customStyle="1" w:styleId="GlavaZnak">
    <w:name w:val="Glava Znak"/>
    <w:basedOn w:val="Privzetapisavaodstavka"/>
    <w:link w:val="Glava"/>
    <w:uiPriority w:val="99"/>
    <w:rsid w:val="00A631C5"/>
  </w:style>
  <w:style w:type="paragraph" w:styleId="Noga">
    <w:name w:val="footer"/>
    <w:basedOn w:val="Navaden"/>
    <w:link w:val="NogaZnak"/>
    <w:uiPriority w:val="99"/>
    <w:unhideWhenUsed/>
    <w:rsid w:val="00A631C5"/>
    <w:pPr>
      <w:tabs>
        <w:tab w:val="center" w:pos="4536"/>
        <w:tab w:val="right" w:pos="9072"/>
      </w:tabs>
    </w:pPr>
  </w:style>
  <w:style w:type="character" w:customStyle="1" w:styleId="NogaZnak">
    <w:name w:val="Noga Znak"/>
    <w:basedOn w:val="Privzetapisavaodstavka"/>
    <w:link w:val="Noga"/>
    <w:uiPriority w:val="99"/>
    <w:rsid w:val="00A631C5"/>
  </w:style>
  <w:style w:type="paragraph" w:styleId="Besedilooblaka">
    <w:name w:val="Balloon Text"/>
    <w:basedOn w:val="Navaden"/>
    <w:link w:val="BesedilooblakaZnak"/>
    <w:uiPriority w:val="99"/>
    <w:semiHidden/>
    <w:unhideWhenUsed/>
    <w:rsid w:val="00C31098"/>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31098"/>
    <w:rPr>
      <w:rFonts w:ascii="Lucida Grande" w:hAnsi="Lucida Grande" w:cs="Lucida Grande"/>
      <w:sz w:val="18"/>
      <w:szCs w:val="18"/>
    </w:rPr>
  </w:style>
  <w:style w:type="paragraph" w:styleId="Sprotnaopomba-besedilo">
    <w:name w:val="footnote text"/>
    <w:basedOn w:val="Navaden"/>
    <w:link w:val="Sprotnaopomba-besediloZnak"/>
    <w:uiPriority w:val="99"/>
    <w:unhideWhenUsed/>
    <w:rsid w:val="00D80947"/>
  </w:style>
  <w:style w:type="character" w:customStyle="1" w:styleId="Sprotnaopomba-besediloZnak">
    <w:name w:val="Sprotna opomba - besedilo Znak"/>
    <w:basedOn w:val="Privzetapisavaodstavka"/>
    <w:link w:val="Sprotnaopomba-besedilo"/>
    <w:uiPriority w:val="99"/>
    <w:rsid w:val="00D80947"/>
  </w:style>
  <w:style w:type="character" w:styleId="Sprotnaopomba-sklic">
    <w:name w:val="footnote reference"/>
    <w:basedOn w:val="Privzetapisavaodstavka"/>
    <w:uiPriority w:val="99"/>
    <w:unhideWhenUsed/>
    <w:rsid w:val="00D80947"/>
    <w:rPr>
      <w:vertAlign w:val="superscript"/>
    </w:rPr>
  </w:style>
  <w:style w:type="character" w:styleId="Hiperpovezava">
    <w:name w:val="Hyperlink"/>
    <w:basedOn w:val="Privzetapisavaodstavka"/>
    <w:uiPriority w:val="99"/>
    <w:unhideWhenUsed/>
    <w:rsid w:val="00A127FC"/>
    <w:rPr>
      <w:color w:val="0000FF"/>
      <w:u w:val="single"/>
    </w:rPr>
  </w:style>
  <w:style w:type="character" w:styleId="SledenaHiperpovezava">
    <w:name w:val="FollowedHyperlink"/>
    <w:basedOn w:val="Privzetapisavaodstavka"/>
    <w:uiPriority w:val="99"/>
    <w:semiHidden/>
    <w:unhideWhenUsed/>
    <w:rsid w:val="00A127FC"/>
    <w:rPr>
      <w:color w:val="800080" w:themeColor="followedHyperlink"/>
      <w:u w:val="single"/>
    </w:rPr>
  </w:style>
  <w:style w:type="character" w:styleId="Poudarek">
    <w:name w:val="Emphasis"/>
    <w:basedOn w:val="Privzetapisavaodstavka"/>
    <w:uiPriority w:val="20"/>
    <w:qFormat/>
    <w:rsid w:val="00D56683"/>
    <w:rPr>
      <w:i/>
      <w:iCs/>
    </w:rPr>
  </w:style>
  <w:style w:type="character" w:customStyle="1" w:styleId="lit-author">
    <w:name w:val="lit-author"/>
    <w:basedOn w:val="Privzetapisavaodstavka"/>
    <w:rsid w:val="00EB7799"/>
  </w:style>
  <w:style w:type="character" w:customStyle="1" w:styleId="lit-title">
    <w:name w:val="lit-title"/>
    <w:basedOn w:val="Privzetapisavaodstavka"/>
    <w:rsid w:val="00EB7799"/>
  </w:style>
  <w:style w:type="character" w:customStyle="1" w:styleId="lit-publisher">
    <w:name w:val="lit-publisher"/>
    <w:basedOn w:val="Privzetapisavaodstavka"/>
    <w:rsid w:val="00EB7799"/>
  </w:style>
  <w:style w:type="character" w:customStyle="1" w:styleId="lit-year">
    <w:name w:val="lit-year"/>
    <w:basedOn w:val="Privzetapisavaodstavka"/>
    <w:rsid w:val="00EB7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2502">
      <w:bodyDiv w:val="1"/>
      <w:marLeft w:val="0"/>
      <w:marRight w:val="0"/>
      <w:marTop w:val="0"/>
      <w:marBottom w:val="0"/>
      <w:divBdr>
        <w:top w:val="none" w:sz="0" w:space="0" w:color="auto"/>
        <w:left w:val="none" w:sz="0" w:space="0" w:color="auto"/>
        <w:bottom w:val="none" w:sz="0" w:space="0" w:color="auto"/>
        <w:right w:val="none" w:sz="0" w:space="0" w:color="auto"/>
      </w:divBdr>
      <w:divsChild>
        <w:div w:id="1172447492">
          <w:marLeft w:val="0"/>
          <w:marRight w:val="0"/>
          <w:marTop w:val="0"/>
          <w:marBottom w:val="0"/>
          <w:divBdr>
            <w:top w:val="none" w:sz="0" w:space="0" w:color="auto"/>
            <w:left w:val="none" w:sz="0" w:space="0" w:color="auto"/>
            <w:bottom w:val="none" w:sz="0" w:space="0" w:color="auto"/>
            <w:right w:val="none" w:sz="0" w:space="0" w:color="auto"/>
          </w:divBdr>
        </w:div>
        <w:div w:id="1965965150">
          <w:marLeft w:val="0"/>
          <w:marRight w:val="0"/>
          <w:marTop w:val="0"/>
          <w:marBottom w:val="0"/>
          <w:divBdr>
            <w:top w:val="none" w:sz="0" w:space="0" w:color="auto"/>
            <w:left w:val="none" w:sz="0" w:space="0" w:color="auto"/>
            <w:bottom w:val="none" w:sz="0" w:space="0" w:color="auto"/>
            <w:right w:val="none" w:sz="0" w:space="0" w:color="auto"/>
          </w:divBdr>
          <w:divsChild>
            <w:div w:id="389035315">
              <w:marLeft w:val="0"/>
              <w:marRight w:val="0"/>
              <w:marTop w:val="0"/>
              <w:marBottom w:val="0"/>
              <w:divBdr>
                <w:top w:val="none" w:sz="0" w:space="0" w:color="auto"/>
                <w:left w:val="none" w:sz="0" w:space="0" w:color="auto"/>
                <w:bottom w:val="none" w:sz="0" w:space="0" w:color="auto"/>
                <w:right w:val="none" w:sz="0" w:space="0" w:color="auto"/>
              </w:divBdr>
              <w:divsChild>
                <w:div w:id="1136145988">
                  <w:marLeft w:val="0"/>
                  <w:marRight w:val="0"/>
                  <w:marTop w:val="0"/>
                  <w:marBottom w:val="0"/>
                  <w:divBdr>
                    <w:top w:val="none" w:sz="0" w:space="0" w:color="auto"/>
                    <w:left w:val="none" w:sz="0" w:space="0" w:color="auto"/>
                    <w:bottom w:val="none" w:sz="0" w:space="0" w:color="auto"/>
                    <w:right w:val="none" w:sz="0" w:space="0" w:color="auto"/>
                  </w:divBdr>
                </w:div>
                <w:div w:id="140502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23024">
      <w:bodyDiv w:val="1"/>
      <w:marLeft w:val="0"/>
      <w:marRight w:val="0"/>
      <w:marTop w:val="0"/>
      <w:marBottom w:val="0"/>
      <w:divBdr>
        <w:top w:val="none" w:sz="0" w:space="0" w:color="auto"/>
        <w:left w:val="none" w:sz="0" w:space="0" w:color="auto"/>
        <w:bottom w:val="none" w:sz="0" w:space="0" w:color="auto"/>
        <w:right w:val="none" w:sz="0" w:space="0" w:color="auto"/>
      </w:divBdr>
      <w:divsChild>
        <w:div w:id="1007904998">
          <w:marLeft w:val="0"/>
          <w:marRight w:val="0"/>
          <w:marTop w:val="0"/>
          <w:marBottom w:val="0"/>
          <w:divBdr>
            <w:top w:val="none" w:sz="0" w:space="0" w:color="auto"/>
            <w:left w:val="none" w:sz="0" w:space="0" w:color="auto"/>
            <w:bottom w:val="none" w:sz="0" w:space="0" w:color="auto"/>
            <w:right w:val="none" w:sz="0" w:space="0" w:color="auto"/>
          </w:divBdr>
        </w:div>
        <w:div w:id="18287473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ustvo-dnk.si/o-nasilju/nasilje-in-covid-19.html" TargetMode="External"/><Relationship Id="rId13" Type="http://schemas.openxmlformats.org/officeDocument/2006/relationships/hyperlink" Target="https://www.frontiersin.org/articles/10.3389/fpsyg.2020.01300/full" TargetMode="External"/><Relationship Id="rId18" Type="http://schemas.openxmlformats.org/officeDocument/2006/relationships/hyperlink" Target="https://www.researchgate.net/publication/271442789_Gender_and_Mental_Health_Do_Men_and_Women_Have_Different_Amounts_or_Types_of_Problem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urohealthnet-magazine.eu/local-mental-health-support-in-slovenia-during-covid-19-setting-up-primary-health-care-helplines/" TargetMode="External"/><Relationship Id="rId7" Type="http://schemas.openxmlformats.org/officeDocument/2006/relationships/hyperlink" Target="https://www.ncbi.nlm.nih.gov/pmc/articles/PMC7165115/" TargetMode="External"/><Relationship Id="rId12" Type="http://schemas.openxmlformats.org/officeDocument/2006/relationships/hyperlink" Target="https://extension.umaine.edu/publications/4427e/" TargetMode="External"/><Relationship Id="rId17" Type="http://schemas.openxmlformats.org/officeDocument/2006/relationships/hyperlink" Target="https://read.oecd-ilibrary.org/view/?ref=1094_1094455-bukuf1f0cm&amp;title=Tackling-the-mental-health-impact-of-the-COVID-19-crisis-An-integrated-whole-of-society-response&amp;_ga=2.266754830.1472271387.1627628536-1847158756.162133048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radni-list.si/glasilo-uradni-list-rs/vsebina/2020-01-0645/odlok-o-zacasnih-ukrepih-na-podrocju-zdravstvene-dejavnosti-zaradi-zajezitve-in-obvladovanja-epidemije-covid-19" TargetMode="External"/><Relationship Id="rId20" Type="http://schemas.openxmlformats.org/officeDocument/2006/relationships/hyperlink" Target="https://www.ncbi.nlm.nih.gov/pmc/articles/PMC34806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health/archive/ph_projects/2001/monitoring/fp_monitoring_2001_frep_06_en.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mcleanhospital.org/essential/impact-age-and-gender-mental-health" TargetMode="External"/><Relationship Id="rId23" Type="http://schemas.openxmlformats.org/officeDocument/2006/relationships/header" Target="header1.xml"/><Relationship Id="rId10" Type="http://schemas.openxmlformats.org/officeDocument/2006/relationships/hyperlink" Target="https://ec.europa.eu/health/sites/default/files/non_communicable_diseases/docs/ev_20210510_mi_en.pdf" TargetMode="External"/><Relationship Id="rId19" Type="http://schemas.openxmlformats.org/officeDocument/2006/relationships/hyperlink" Target="https://www.nijz.si/sites/www.nijz.si/files/uploaded/priloga_1_podatki_o_samomoru_v_sloveniji_in_trend_samomorilnosti_0.pdf" TargetMode="External"/><Relationship Id="rId4" Type="http://schemas.openxmlformats.org/officeDocument/2006/relationships/webSettings" Target="webSettings.xml"/><Relationship Id="rId9" Type="http://schemas.openxmlformats.org/officeDocument/2006/relationships/hyperlink" Target="https://ec.europa.eu/info/sites/default/files/aid_development_cooperation_fundamental_rights/annual_report_ge_2021_en.pdf" TargetMode="External"/><Relationship Id="rId14" Type="http://schemas.openxmlformats.org/officeDocument/2006/relationships/hyperlink" Target="https://omp.zrc-sazu.si/zalozba/catalog/download/1554/6505/805-1?inline=1" TargetMode="External"/><Relationship Id="rId22" Type="http://schemas.openxmlformats.org/officeDocument/2006/relationships/hyperlink" Target="https://www.thelancet.com/journals/lanepe/article/PIIS2666-7762(21)00029-6/fulltex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ubmed/?term=V%26%23x000e4%3Brnik%20P%5BAuthor%5D&amp;cauthor=true&amp;cauthor_uid=2269016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8432</Words>
  <Characters>48068</Characters>
  <Application>Microsoft Office Word</Application>
  <DocSecurity>0</DocSecurity>
  <Lines>400</Lines>
  <Paragraphs>112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Tomaz Kalin</dc:creator>
  <cp:keywords/>
  <dc:description/>
  <cp:lastModifiedBy> </cp:lastModifiedBy>
  <cp:revision>2</cp:revision>
  <cp:lastPrinted>2021-12-08T10:55:00Z</cp:lastPrinted>
  <dcterms:created xsi:type="dcterms:W3CDTF">2022-09-09T08:46:00Z</dcterms:created>
  <dcterms:modified xsi:type="dcterms:W3CDTF">2022-09-09T08:46:00Z</dcterms:modified>
</cp:coreProperties>
</file>